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305FA5">
        <w:rPr>
          <w:color w:val="auto"/>
        </w:rPr>
        <w:t>5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2015 года в адрес Управления поступило 3</w:t>
      </w:r>
      <w:r w:rsidR="009F5248">
        <w:t>1</w:t>
      </w:r>
      <w:r>
        <w:t xml:space="preserve"> </w:t>
      </w:r>
      <w:proofErr w:type="gramStart"/>
      <w:r>
        <w:t>письменн</w:t>
      </w:r>
      <w:r w:rsidR="009F5248">
        <w:t>ое</w:t>
      </w:r>
      <w:proofErr w:type="gramEnd"/>
      <w:r>
        <w:t xml:space="preserve"> обращения с жалобами граждан Российской Федерации. Из них рассмотрено 2</w:t>
      </w:r>
      <w:r w:rsidR="009F5248">
        <w:t>6</w:t>
      </w:r>
      <w:r>
        <w:t xml:space="preserve"> обращений, </w:t>
      </w:r>
      <w:r w:rsidR="009F5248">
        <w:t>5</w:t>
      </w:r>
      <w:r>
        <w:t xml:space="preserve"> находятся на рассмотрении. Кроме того даны разъяснения на 14 устных обращений, поступивших как от граждан, так и от представителей операторов связи и других юридических лиц.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305FA5" w:rsidRPr="00305FA5" w:rsidRDefault="00305FA5" w:rsidP="00305FA5">
            <w:pPr>
              <w:pStyle w:val="a4"/>
              <w:rPr>
                <w:lang w:val="en-US"/>
              </w:rPr>
            </w:pPr>
            <w:r w:rsidRPr="00364A3F">
              <w:t>1 кв. 201</w:t>
            </w:r>
            <w:r>
              <w:rPr>
                <w:lang w:val="en-US"/>
              </w:rPr>
              <w:t>4</w:t>
            </w:r>
          </w:p>
        </w:tc>
        <w:tc>
          <w:tcPr>
            <w:tcW w:w="2605" w:type="dxa"/>
          </w:tcPr>
          <w:p w:rsidR="00305FA5" w:rsidRPr="00305FA5" w:rsidRDefault="00305FA5" w:rsidP="00305FA5">
            <w:pPr>
              <w:pStyle w:val="a4"/>
              <w:rPr>
                <w:lang w:val="en-US"/>
              </w:rPr>
            </w:pPr>
            <w:r w:rsidRPr="00364A3F">
              <w:t>1 кв. 201</w:t>
            </w:r>
            <w:r>
              <w:rPr>
                <w:lang w:val="en-US"/>
              </w:rPr>
              <w:t>5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305FA5" w:rsidRPr="00364A3F" w:rsidRDefault="00305FA5" w:rsidP="00933523">
            <w:pPr>
              <w:pStyle w:val="a4"/>
            </w:pPr>
            <w:r w:rsidRPr="00364A3F">
              <w:t>2</w:t>
            </w:r>
          </w:p>
        </w:tc>
        <w:tc>
          <w:tcPr>
            <w:tcW w:w="2605" w:type="dxa"/>
          </w:tcPr>
          <w:p w:rsidR="00305FA5" w:rsidRPr="00364A3F" w:rsidRDefault="00305FA5" w:rsidP="00933523">
            <w:pPr>
              <w:pStyle w:val="a4"/>
            </w:pPr>
            <w:r>
              <w:t>6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305FA5" w:rsidRPr="00364A3F" w:rsidRDefault="00305FA5" w:rsidP="00305FA5">
            <w:pPr>
              <w:pStyle w:val="a4"/>
            </w:pPr>
            <w:r w:rsidRPr="00364A3F">
              <w:t>2</w:t>
            </w:r>
            <w:r>
              <w:t>2</w:t>
            </w:r>
          </w:p>
        </w:tc>
        <w:tc>
          <w:tcPr>
            <w:tcW w:w="2605" w:type="dxa"/>
          </w:tcPr>
          <w:p w:rsidR="00305FA5" w:rsidRPr="00364A3F" w:rsidRDefault="00305FA5" w:rsidP="00933523">
            <w:pPr>
              <w:pStyle w:val="a4"/>
            </w:pPr>
            <w:r w:rsidRPr="00364A3F">
              <w:t>2</w:t>
            </w:r>
            <w:r w:rsidR="00933523">
              <w:t>0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305FA5" w:rsidRPr="00364A3F" w:rsidRDefault="00305FA5" w:rsidP="00933523">
            <w:pPr>
              <w:pStyle w:val="a4"/>
            </w:pPr>
            <w:r w:rsidRPr="00364A3F">
              <w:t>0</w:t>
            </w:r>
          </w:p>
        </w:tc>
        <w:tc>
          <w:tcPr>
            <w:tcW w:w="2605" w:type="dxa"/>
          </w:tcPr>
          <w:p w:rsidR="00305FA5" w:rsidRPr="00364A3F" w:rsidRDefault="009F5248" w:rsidP="00933523">
            <w:pPr>
              <w:pStyle w:val="a4"/>
            </w:pPr>
            <w:r>
              <w:t>5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933523" w:rsidRPr="00BB51FA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отчетном периоде поступило 6 обращений граждан, относящихся к сфере массовых коммуникаций.  </w:t>
      </w:r>
    </w:p>
    <w:p w:rsidR="00933523" w:rsidRPr="00BB51FA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Одна жалоба касалась прекращения эфирного вещания </w:t>
      </w: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телеканалов «Телеканал REN-TV» и «РЕН ТВ-Камчатка» в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Петропавловск-Камчатский. Заявителю даны разъяснения.</w:t>
      </w:r>
    </w:p>
    <w:p w:rsidR="00933523" w:rsidRPr="00BB51FA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на содержание визуальных произведений, вещаемых Телеканалом 2х2, направлена для рассмотрения непосредственно в Роскомнадзор.</w:t>
      </w:r>
    </w:p>
    <w:p w:rsidR="00933523" w:rsidRPr="00BB51FA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Остальные 4 обращения касались сведений, публикуемых на </w:t>
      </w:r>
      <w:proofErr w:type="gramStart"/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Интернет-сайтах</w:t>
      </w:r>
      <w:proofErr w:type="gramEnd"/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являющихся средствами массовой информации. </w:t>
      </w:r>
    </w:p>
    <w:p w:rsidR="00933523" w:rsidRPr="00BB51FA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 из этих обращений касалось пропаганды символики нацизма и фашизма. Кроме того, поступила жалоба на распространение экстремистских материалов. Данные обращения были перенаправлены для рассмотрения в УМВД по Камчатскому краю и Прокуратуру Камчатского края. </w:t>
      </w:r>
    </w:p>
    <w:p w:rsidR="00933523" w:rsidRPr="00BB51FA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жалобу гражданина о распространении материалов порнографического содержания на Интернет-сайтах было дано разъяснение.</w:t>
      </w:r>
    </w:p>
    <w:p w:rsidR="00933523" w:rsidRPr="00BB51FA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1F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обращение о распространении в социальной сети информации, порочащей честь и достоинство гражданина, находится на рассмотрении. Заявителю будет дано разъяснение в установленный законом срок.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305FA5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305FA5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/>
      </w:tblPr>
      <w:tblGrid>
        <w:gridCol w:w="7633"/>
        <w:gridCol w:w="969"/>
        <w:gridCol w:w="969"/>
      </w:tblGrid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DF0494" w:rsidRDefault="00305FA5" w:rsidP="00933523">
            <w:pPr>
              <w:pStyle w:val="-"/>
            </w:pPr>
            <w:r w:rsidRPr="004B2A80">
              <w:t xml:space="preserve">Наименование лица, </w:t>
            </w:r>
            <w:proofErr w:type="gramStart"/>
            <w:r w:rsidRPr="004B2A80">
              <w:t>действия</w:t>
            </w:r>
            <w:proofErr w:type="gramEnd"/>
            <w:r w:rsidRPr="004B2A80">
              <w:t xml:space="preserve"> которого обжал</w:t>
            </w:r>
            <w:r>
              <w:t>овались</w:t>
            </w:r>
          </w:p>
        </w:tc>
        <w:tc>
          <w:tcPr>
            <w:tcW w:w="506" w:type="pct"/>
          </w:tcPr>
          <w:p w:rsidR="00305FA5" w:rsidRDefault="00305FA5" w:rsidP="00933523">
            <w:pPr>
              <w:pStyle w:val="-"/>
            </w:pPr>
            <w:r>
              <w:t xml:space="preserve">1 кв. </w:t>
            </w:r>
          </w:p>
          <w:p w:rsidR="00305FA5" w:rsidRPr="00DF0494" w:rsidRDefault="00305FA5" w:rsidP="00933523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  <w:tc>
          <w:tcPr>
            <w:tcW w:w="506" w:type="pct"/>
            <w:noWrap/>
            <w:hideMark/>
          </w:tcPr>
          <w:p w:rsidR="00305FA5" w:rsidRDefault="00305FA5" w:rsidP="00933523">
            <w:pPr>
              <w:pStyle w:val="-"/>
            </w:pPr>
            <w:r>
              <w:t xml:space="preserve">1 кв. </w:t>
            </w:r>
          </w:p>
          <w:p w:rsidR="00305FA5" w:rsidRPr="00DF0494" w:rsidRDefault="00305FA5" w:rsidP="00933523">
            <w:pPr>
              <w:pStyle w:val="-"/>
            </w:pPr>
            <w:r w:rsidRPr="00DF0494">
              <w:t>201</w:t>
            </w:r>
            <w:r>
              <w:t>5 г.</w:t>
            </w:r>
          </w:p>
        </w:tc>
      </w:tr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6C5B87" w:rsidRDefault="00305FA5" w:rsidP="00933523">
            <w:pPr>
              <w:pStyle w:val="a4"/>
            </w:pPr>
            <w:r w:rsidRPr="006C5B87">
              <w:t>И</w:t>
            </w:r>
            <w:r>
              <w:t>П</w:t>
            </w:r>
            <w:r w:rsidRPr="006C5B87">
              <w:t xml:space="preserve"> Кузнецов Дмитрий Даниилович</w:t>
            </w:r>
          </w:p>
        </w:tc>
        <w:tc>
          <w:tcPr>
            <w:tcW w:w="506" w:type="pct"/>
            <w:vAlign w:val="center"/>
          </w:tcPr>
          <w:p w:rsidR="00305FA5" w:rsidRPr="006C5B87" w:rsidRDefault="00305FA5" w:rsidP="00933523">
            <w:pPr>
              <w:pStyle w:val="a4"/>
            </w:pPr>
            <w:r w:rsidRPr="006C5B87">
              <w:t>1</w:t>
            </w:r>
          </w:p>
        </w:tc>
        <w:tc>
          <w:tcPr>
            <w:tcW w:w="506" w:type="pct"/>
            <w:noWrap/>
            <w:vAlign w:val="center"/>
            <w:hideMark/>
          </w:tcPr>
          <w:p w:rsidR="00305FA5" w:rsidRPr="006C5B87" w:rsidRDefault="00305FA5" w:rsidP="00933523">
            <w:pPr>
              <w:pStyle w:val="a4"/>
            </w:pPr>
            <w:r>
              <w:t>0</w:t>
            </w:r>
          </w:p>
        </w:tc>
      </w:tr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6C5B87" w:rsidRDefault="00305FA5" w:rsidP="00933523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МегаФон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305FA5" w:rsidRPr="006C5B87" w:rsidRDefault="00305FA5" w:rsidP="00933523">
            <w:pPr>
              <w:pStyle w:val="a4"/>
            </w:pPr>
            <w:r w:rsidRPr="006C5B87">
              <w:t>4</w:t>
            </w:r>
          </w:p>
        </w:tc>
        <w:tc>
          <w:tcPr>
            <w:tcW w:w="506" w:type="pct"/>
            <w:noWrap/>
            <w:vAlign w:val="center"/>
            <w:hideMark/>
          </w:tcPr>
          <w:p w:rsidR="00305FA5" w:rsidRPr="006C5B87" w:rsidRDefault="00305FA5" w:rsidP="00933523">
            <w:pPr>
              <w:pStyle w:val="a4"/>
            </w:pPr>
            <w:r>
              <w:t>2</w:t>
            </w:r>
          </w:p>
        </w:tc>
      </w:tr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6C5B87" w:rsidRDefault="00305FA5" w:rsidP="00933523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305FA5" w:rsidRPr="006C5B87" w:rsidRDefault="00305FA5" w:rsidP="00933523">
            <w:pPr>
              <w:pStyle w:val="a4"/>
            </w:pPr>
            <w:r w:rsidRPr="006C5B87">
              <w:t>5</w:t>
            </w:r>
          </w:p>
        </w:tc>
        <w:tc>
          <w:tcPr>
            <w:tcW w:w="506" w:type="pct"/>
            <w:noWrap/>
            <w:vAlign w:val="center"/>
            <w:hideMark/>
          </w:tcPr>
          <w:p w:rsidR="00305FA5" w:rsidRPr="006C5B87" w:rsidRDefault="00305FA5" w:rsidP="00933523">
            <w:pPr>
              <w:pStyle w:val="a4"/>
            </w:pPr>
            <w:r>
              <w:t>4</w:t>
            </w:r>
          </w:p>
        </w:tc>
      </w:tr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6C5B87" w:rsidRDefault="00305FA5" w:rsidP="00933523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305FA5" w:rsidRPr="006C5B87" w:rsidRDefault="00305FA5" w:rsidP="00933523">
            <w:pPr>
              <w:pStyle w:val="a4"/>
            </w:pPr>
            <w:r w:rsidRPr="006C5B87">
              <w:t>1</w:t>
            </w:r>
          </w:p>
        </w:tc>
        <w:tc>
          <w:tcPr>
            <w:tcW w:w="506" w:type="pct"/>
            <w:noWrap/>
            <w:vAlign w:val="center"/>
            <w:hideMark/>
          </w:tcPr>
          <w:p w:rsidR="00305FA5" w:rsidRPr="006C5B87" w:rsidRDefault="00305FA5" w:rsidP="00933523">
            <w:pPr>
              <w:pStyle w:val="a4"/>
            </w:pPr>
            <w:r>
              <w:t>2</w:t>
            </w:r>
          </w:p>
        </w:tc>
      </w:tr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6C5B87" w:rsidRDefault="00305FA5" w:rsidP="00933523">
            <w:pPr>
              <w:pStyle w:val="a4"/>
            </w:pPr>
            <w:r w:rsidRPr="006C5B87">
              <w:t xml:space="preserve">ООО </w:t>
            </w:r>
            <w:r>
              <w:t>«</w:t>
            </w:r>
            <w:r w:rsidRPr="006C5B87">
              <w:t>Радиус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305FA5" w:rsidRPr="006C5B87" w:rsidRDefault="00305FA5" w:rsidP="00933523">
            <w:pPr>
              <w:pStyle w:val="a4"/>
            </w:pPr>
            <w:r w:rsidRPr="006C5B87">
              <w:t>1</w:t>
            </w:r>
          </w:p>
        </w:tc>
        <w:tc>
          <w:tcPr>
            <w:tcW w:w="506" w:type="pct"/>
            <w:noWrap/>
            <w:vAlign w:val="center"/>
            <w:hideMark/>
          </w:tcPr>
          <w:p w:rsidR="00305FA5" w:rsidRPr="006C5B87" w:rsidRDefault="00305FA5" w:rsidP="00933523">
            <w:pPr>
              <w:pStyle w:val="a4"/>
            </w:pPr>
            <w:r>
              <w:t>0</w:t>
            </w:r>
          </w:p>
        </w:tc>
      </w:tr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6C5B87" w:rsidRDefault="00305FA5" w:rsidP="00933523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6" w:type="pct"/>
            <w:vAlign w:val="center"/>
          </w:tcPr>
          <w:p w:rsidR="00305FA5" w:rsidRPr="006C5B87" w:rsidRDefault="00305FA5" w:rsidP="00933523">
            <w:pPr>
              <w:pStyle w:val="a4"/>
            </w:pPr>
            <w:r w:rsidRPr="006C5B87">
              <w:t>10</w:t>
            </w:r>
          </w:p>
        </w:tc>
        <w:tc>
          <w:tcPr>
            <w:tcW w:w="506" w:type="pct"/>
            <w:noWrap/>
            <w:vAlign w:val="center"/>
            <w:hideMark/>
          </w:tcPr>
          <w:p w:rsidR="00305FA5" w:rsidRPr="006C5B87" w:rsidRDefault="00305FA5" w:rsidP="00933523">
            <w:pPr>
              <w:pStyle w:val="a4"/>
            </w:pPr>
            <w:r>
              <w:t>5</w:t>
            </w:r>
          </w:p>
        </w:tc>
      </w:tr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DB12D1" w:rsidRDefault="00305FA5" w:rsidP="00933523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6" w:type="pct"/>
            <w:vAlign w:val="center"/>
          </w:tcPr>
          <w:p w:rsidR="00305FA5" w:rsidRPr="006C5B87" w:rsidRDefault="00305FA5" w:rsidP="00933523">
            <w:pPr>
              <w:pStyle w:val="a4"/>
            </w:pPr>
            <w:r>
              <w:t>0</w:t>
            </w:r>
          </w:p>
        </w:tc>
        <w:tc>
          <w:tcPr>
            <w:tcW w:w="506" w:type="pct"/>
            <w:noWrap/>
            <w:vAlign w:val="center"/>
            <w:hideMark/>
          </w:tcPr>
          <w:p w:rsidR="00305FA5" w:rsidRPr="006C5B87" w:rsidRDefault="00305FA5" w:rsidP="00933523">
            <w:pPr>
              <w:pStyle w:val="a4"/>
            </w:pPr>
            <w:r>
              <w:t>7</w:t>
            </w:r>
          </w:p>
        </w:tc>
      </w:tr>
      <w:tr w:rsidR="00305FA5" w:rsidRPr="006C5B87" w:rsidTr="00933523">
        <w:trPr>
          <w:cantSplit/>
          <w:trHeight w:val="300"/>
        </w:trPr>
        <w:tc>
          <w:tcPr>
            <w:tcW w:w="3988" w:type="pct"/>
            <w:noWrap/>
            <w:hideMark/>
          </w:tcPr>
          <w:p w:rsidR="00305FA5" w:rsidRPr="006C5B87" w:rsidRDefault="00305FA5" w:rsidP="00933523">
            <w:pPr>
              <w:pStyle w:val="a4"/>
            </w:pPr>
            <w:r w:rsidRPr="006C5B87">
              <w:t>Общий итог</w:t>
            </w:r>
          </w:p>
        </w:tc>
        <w:tc>
          <w:tcPr>
            <w:tcW w:w="506" w:type="pct"/>
            <w:vAlign w:val="center"/>
          </w:tcPr>
          <w:p w:rsidR="00305FA5" w:rsidRPr="006C5B87" w:rsidRDefault="00305FA5" w:rsidP="00933523">
            <w:pPr>
              <w:pStyle w:val="a4"/>
            </w:pPr>
            <w:r w:rsidRPr="006C5B87">
              <w:t>22</w:t>
            </w:r>
          </w:p>
        </w:tc>
        <w:tc>
          <w:tcPr>
            <w:tcW w:w="506" w:type="pct"/>
            <w:noWrap/>
            <w:vAlign w:val="center"/>
            <w:hideMark/>
          </w:tcPr>
          <w:p w:rsidR="00305FA5" w:rsidRPr="006C5B87" w:rsidRDefault="00305FA5" w:rsidP="00933523">
            <w:pPr>
              <w:pStyle w:val="a4"/>
            </w:pPr>
            <w:r>
              <w:t>20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/>
      </w:tblPr>
      <w:tblGrid>
        <w:gridCol w:w="4059"/>
        <w:gridCol w:w="3572"/>
        <w:gridCol w:w="970"/>
        <w:gridCol w:w="970"/>
      </w:tblGrid>
      <w:tr w:rsidR="00305FA5" w:rsidRPr="00A262EE" w:rsidTr="00933523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305FA5" w:rsidRDefault="00305FA5" w:rsidP="00933523">
            <w:pPr>
              <w:pStyle w:val="-"/>
            </w:pPr>
            <w:r>
              <w:t xml:space="preserve">Проведение </w:t>
            </w:r>
            <w:proofErr w:type="gramStart"/>
            <w:r>
              <w:t>внеплановой</w:t>
            </w:r>
            <w:proofErr w:type="gramEnd"/>
            <w:r>
              <w:t xml:space="preserve">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305FA5" w:rsidRDefault="00305FA5" w:rsidP="00933523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305FA5" w:rsidRDefault="00305FA5" w:rsidP="00933523">
            <w:pPr>
              <w:pStyle w:val="-"/>
            </w:pPr>
            <w:r>
              <w:t xml:space="preserve">1 кв. </w:t>
            </w:r>
          </w:p>
          <w:p w:rsidR="00305FA5" w:rsidRPr="00DF0494" w:rsidRDefault="00305FA5" w:rsidP="00933523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  <w:tc>
          <w:tcPr>
            <w:tcW w:w="507" w:type="pct"/>
            <w:noWrap/>
            <w:hideMark/>
          </w:tcPr>
          <w:p w:rsidR="00305FA5" w:rsidRDefault="00305FA5" w:rsidP="00933523">
            <w:pPr>
              <w:pStyle w:val="-"/>
            </w:pPr>
            <w:r>
              <w:t xml:space="preserve">1 кв. </w:t>
            </w:r>
          </w:p>
          <w:p w:rsidR="00305FA5" w:rsidRPr="00DF0494" w:rsidRDefault="00305FA5" w:rsidP="00933523">
            <w:pPr>
              <w:pStyle w:val="-"/>
            </w:pPr>
            <w:r w:rsidRPr="00DF0494">
              <w:t>201</w:t>
            </w:r>
            <w:r>
              <w:t>5 г.</w:t>
            </w:r>
          </w:p>
        </w:tc>
      </w:tr>
      <w:tr w:rsidR="00305FA5" w:rsidRPr="00A262EE" w:rsidTr="00933523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305FA5" w:rsidRPr="000B1F2F" w:rsidRDefault="00305FA5" w:rsidP="00933523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305FA5" w:rsidRPr="00A262EE" w:rsidRDefault="00305FA5" w:rsidP="00933523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305FA5" w:rsidRPr="00A262EE" w:rsidRDefault="00305FA5" w:rsidP="00933523">
            <w:pPr>
              <w:pStyle w:val="a4"/>
            </w:pPr>
            <w:r w:rsidRPr="00A262EE">
              <w:t>2</w:t>
            </w:r>
          </w:p>
        </w:tc>
        <w:tc>
          <w:tcPr>
            <w:tcW w:w="507" w:type="pct"/>
            <w:noWrap/>
            <w:vAlign w:val="center"/>
            <w:hideMark/>
          </w:tcPr>
          <w:p w:rsidR="00305FA5" w:rsidRPr="00A262EE" w:rsidRDefault="00305FA5" w:rsidP="00933523">
            <w:pPr>
              <w:pStyle w:val="a4"/>
            </w:pPr>
            <w:r>
              <w:t>3</w:t>
            </w:r>
          </w:p>
        </w:tc>
      </w:tr>
      <w:tr w:rsidR="00305FA5" w:rsidRPr="00A262EE" w:rsidTr="00933523">
        <w:trPr>
          <w:trHeight w:val="300"/>
        </w:trPr>
        <w:tc>
          <w:tcPr>
            <w:tcW w:w="2120" w:type="pct"/>
            <w:vMerge/>
            <w:noWrap/>
            <w:hideMark/>
          </w:tcPr>
          <w:p w:rsidR="00305FA5" w:rsidRPr="00A262EE" w:rsidRDefault="00305FA5" w:rsidP="00933523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05FA5" w:rsidRPr="00A262EE" w:rsidRDefault="00305FA5" w:rsidP="00933523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305FA5" w:rsidRPr="00A262EE" w:rsidRDefault="00305FA5" w:rsidP="00933523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  <w:vAlign w:val="center"/>
            <w:hideMark/>
          </w:tcPr>
          <w:p w:rsidR="00305FA5" w:rsidRPr="00A262EE" w:rsidRDefault="00305FA5" w:rsidP="00933523">
            <w:pPr>
              <w:pStyle w:val="a4"/>
            </w:pPr>
            <w:r>
              <w:t>2</w:t>
            </w:r>
          </w:p>
        </w:tc>
      </w:tr>
      <w:tr w:rsidR="00305FA5" w:rsidRPr="00A262EE" w:rsidTr="00933523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305FA5" w:rsidRPr="000B1F2F" w:rsidRDefault="00305FA5" w:rsidP="00933523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  <w:hideMark/>
          </w:tcPr>
          <w:p w:rsidR="00305FA5" w:rsidRPr="00A262EE" w:rsidRDefault="00305FA5" w:rsidP="00933523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305FA5" w:rsidRPr="00A262EE" w:rsidRDefault="00305FA5" w:rsidP="00933523">
            <w:pPr>
              <w:pStyle w:val="a4"/>
            </w:pPr>
            <w:r w:rsidRPr="00A262EE">
              <w:t>2</w:t>
            </w:r>
          </w:p>
        </w:tc>
        <w:tc>
          <w:tcPr>
            <w:tcW w:w="507" w:type="pct"/>
            <w:noWrap/>
            <w:vAlign w:val="center"/>
            <w:hideMark/>
          </w:tcPr>
          <w:p w:rsidR="00305FA5" w:rsidRPr="00A262EE" w:rsidRDefault="00305FA5" w:rsidP="00933523">
            <w:pPr>
              <w:pStyle w:val="a4"/>
            </w:pPr>
            <w:r>
              <w:t>1</w:t>
            </w:r>
          </w:p>
        </w:tc>
      </w:tr>
      <w:tr w:rsidR="00305FA5" w:rsidRPr="00A262EE" w:rsidTr="00933523">
        <w:trPr>
          <w:trHeight w:val="300"/>
        </w:trPr>
        <w:tc>
          <w:tcPr>
            <w:tcW w:w="2120" w:type="pct"/>
            <w:vMerge/>
            <w:noWrap/>
            <w:hideMark/>
          </w:tcPr>
          <w:p w:rsidR="00305FA5" w:rsidRPr="00A262EE" w:rsidRDefault="00305FA5" w:rsidP="00933523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05FA5" w:rsidRPr="00A262EE" w:rsidRDefault="00305FA5" w:rsidP="00933523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305FA5" w:rsidRPr="00A262EE" w:rsidRDefault="00305FA5" w:rsidP="00933523">
            <w:pPr>
              <w:pStyle w:val="a4"/>
            </w:pPr>
            <w:r w:rsidRPr="00A262EE">
              <w:t>4</w:t>
            </w:r>
          </w:p>
        </w:tc>
        <w:tc>
          <w:tcPr>
            <w:tcW w:w="507" w:type="pct"/>
            <w:noWrap/>
            <w:vAlign w:val="center"/>
            <w:hideMark/>
          </w:tcPr>
          <w:p w:rsidR="00305FA5" w:rsidRPr="00A262EE" w:rsidRDefault="00305FA5" w:rsidP="00933523">
            <w:pPr>
              <w:pStyle w:val="a4"/>
            </w:pPr>
            <w:r>
              <w:t>3</w:t>
            </w:r>
          </w:p>
        </w:tc>
      </w:tr>
      <w:tr w:rsidR="00305FA5" w:rsidRPr="00A262EE" w:rsidTr="00933523">
        <w:trPr>
          <w:trHeight w:val="300"/>
        </w:trPr>
        <w:tc>
          <w:tcPr>
            <w:tcW w:w="2120" w:type="pct"/>
            <w:vMerge/>
            <w:noWrap/>
            <w:hideMark/>
          </w:tcPr>
          <w:p w:rsidR="00305FA5" w:rsidRPr="00A262EE" w:rsidRDefault="00305FA5" w:rsidP="00933523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05FA5" w:rsidRPr="00A262EE" w:rsidRDefault="00305FA5" w:rsidP="00933523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305FA5" w:rsidRPr="00A262EE" w:rsidRDefault="00305FA5" w:rsidP="00933523">
            <w:pPr>
              <w:pStyle w:val="a4"/>
            </w:pPr>
            <w:r w:rsidRPr="00A262EE">
              <w:t>14</w:t>
            </w:r>
          </w:p>
        </w:tc>
        <w:tc>
          <w:tcPr>
            <w:tcW w:w="507" w:type="pct"/>
            <w:noWrap/>
            <w:vAlign w:val="center"/>
            <w:hideMark/>
          </w:tcPr>
          <w:p w:rsidR="00305FA5" w:rsidRPr="00A262EE" w:rsidRDefault="00305FA5" w:rsidP="00933523">
            <w:pPr>
              <w:pStyle w:val="a4"/>
            </w:pPr>
            <w:r>
              <w:t>10</w:t>
            </w:r>
          </w:p>
        </w:tc>
      </w:tr>
      <w:tr w:rsidR="00305FA5" w:rsidRPr="00A262EE" w:rsidTr="00933523">
        <w:trPr>
          <w:trHeight w:val="300"/>
        </w:trPr>
        <w:tc>
          <w:tcPr>
            <w:tcW w:w="2120" w:type="pct"/>
            <w:vMerge/>
            <w:noWrap/>
            <w:hideMark/>
          </w:tcPr>
          <w:p w:rsidR="00305FA5" w:rsidRPr="00A262EE" w:rsidRDefault="00305FA5" w:rsidP="00933523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05FA5" w:rsidRPr="00A262EE" w:rsidRDefault="00305FA5" w:rsidP="00933523">
            <w:pPr>
              <w:pStyle w:val="a4"/>
            </w:pPr>
            <w:r w:rsidRPr="00927F94">
              <w:t>решено положительно</w:t>
            </w:r>
          </w:p>
        </w:tc>
        <w:tc>
          <w:tcPr>
            <w:tcW w:w="507" w:type="pct"/>
            <w:vAlign w:val="center"/>
          </w:tcPr>
          <w:p w:rsidR="00305FA5" w:rsidRPr="00A262EE" w:rsidRDefault="00305FA5" w:rsidP="00933523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  <w:vAlign w:val="center"/>
            <w:hideMark/>
          </w:tcPr>
          <w:p w:rsidR="00305FA5" w:rsidRDefault="00305FA5" w:rsidP="00933523">
            <w:pPr>
              <w:pStyle w:val="a4"/>
            </w:pPr>
            <w:r>
              <w:t>1</w:t>
            </w:r>
          </w:p>
        </w:tc>
      </w:tr>
      <w:tr w:rsidR="00305FA5" w:rsidRPr="00A262EE" w:rsidTr="00933523">
        <w:trPr>
          <w:trHeight w:val="300"/>
        </w:trPr>
        <w:tc>
          <w:tcPr>
            <w:tcW w:w="2120" w:type="pct"/>
            <w:noWrap/>
            <w:hideMark/>
          </w:tcPr>
          <w:p w:rsidR="00305FA5" w:rsidRPr="00A262EE" w:rsidRDefault="00305FA5" w:rsidP="00933523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305FA5" w:rsidRPr="00A262EE" w:rsidRDefault="00305FA5" w:rsidP="00933523">
            <w:pPr>
              <w:pStyle w:val="a4"/>
            </w:pPr>
          </w:p>
        </w:tc>
        <w:tc>
          <w:tcPr>
            <w:tcW w:w="507" w:type="pct"/>
            <w:vAlign w:val="center"/>
          </w:tcPr>
          <w:p w:rsidR="00305FA5" w:rsidRPr="00A262EE" w:rsidRDefault="00305FA5" w:rsidP="00933523">
            <w:pPr>
              <w:pStyle w:val="a4"/>
            </w:pPr>
            <w:r w:rsidRPr="00A262EE">
              <w:t>22</w:t>
            </w:r>
          </w:p>
        </w:tc>
        <w:tc>
          <w:tcPr>
            <w:tcW w:w="507" w:type="pct"/>
            <w:noWrap/>
            <w:vAlign w:val="center"/>
            <w:hideMark/>
          </w:tcPr>
          <w:p w:rsidR="00305FA5" w:rsidRPr="00A262EE" w:rsidRDefault="00305FA5" w:rsidP="00933523">
            <w:pPr>
              <w:pStyle w:val="a4"/>
            </w:pPr>
            <w:r>
              <w:t>20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305FA5" w:rsidRPr="003D4784" w:rsidTr="00933523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305FA5" w:rsidRPr="003D4784" w:rsidRDefault="00305FA5" w:rsidP="00933523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  <w:hideMark/>
          </w:tcPr>
          <w:p w:rsidR="00305FA5" w:rsidRDefault="00305FA5" w:rsidP="00933523">
            <w:pPr>
              <w:pStyle w:val="-"/>
            </w:pPr>
            <w:r>
              <w:t xml:space="preserve">1 кв. </w:t>
            </w:r>
          </w:p>
          <w:p w:rsidR="00305FA5" w:rsidRPr="00DF0494" w:rsidRDefault="00305FA5" w:rsidP="00933523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305FA5" w:rsidRDefault="00305FA5" w:rsidP="00933523">
            <w:pPr>
              <w:pStyle w:val="-"/>
            </w:pPr>
            <w:r>
              <w:t xml:space="preserve">1 кв. </w:t>
            </w:r>
          </w:p>
          <w:p w:rsidR="00305FA5" w:rsidRPr="00DF0494" w:rsidRDefault="00305FA5" w:rsidP="00933523">
            <w:pPr>
              <w:pStyle w:val="-"/>
            </w:pPr>
            <w:r w:rsidRPr="00DF0494">
              <w:t>201</w:t>
            </w:r>
            <w:r>
              <w:t>5 г.</w:t>
            </w:r>
          </w:p>
        </w:tc>
      </w:tr>
      <w:tr w:rsidR="00305FA5" w:rsidRPr="003D4784" w:rsidTr="00933523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  <w:jc w:val="center"/>
            </w:pPr>
            <w:r w:rsidRPr="001D1ABA">
              <w:t>3 (13%)</w:t>
            </w:r>
          </w:p>
        </w:tc>
        <w:tc>
          <w:tcPr>
            <w:tcW w:w="870" w:type="pct"/>
            <w:vAlign w:val="center"/>
          </w:tcPr>
          <w:p w:rsidR="00305FA5" w:rsidRPr="003D4784" w:rsidRDefault="00305FA5" w:rsidP="00933523">
            <w:pPr>
              <w:pStyle w:val="a4"/>
              <w:jc w:val="center"/>
            </w:pPr>
            <w:r>
              <w:t>6 (30%)</w:t>
            </w:r>
          </w:p>
        </w:tc>
      </w:tr>
      <w:tr w:rsidR="00305FA5" w:rsidRPr="003D4784" w:rsidTr="00933523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  <w:jc w:val="center"/>
            </w:pPr>
            <w:r w:rsidRPr="001D1ABA">
              <w:t>10 (46%)</w:t>
            </w:r>
          </w:p>
        </w:tc>
        <w:tc>
          <w:tcPr>
            <w:tcW w:w="870" w:type="pct"/>
            <w:vAlign w:val="center"/>
          </w:tcPr>
          <w:p w:rsidR="00305FA5" w:rsidRPr="003D4784" w:rsidRDefault="00305FA5" w:rsidP="00933523">
            <w:pPr>
              <w:pStyle w:val="a4"/>
              <w:jc w:val="center"/>
            </w:pPr>
            <w:r>
              <w:t>5 (25%)</w:t>
            </w:r>
          </w:p>
        </w:tc>
      </w:tr>
      <w:tr w:rsidR="00305FA5" w:rsidRPr="003D4784" w:rsidTr="00933523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  <w:jc w:val="center"/>
            </w:pPr>
            <w:r w:rsidRPr="001D1ABA">
              <w:t>5 (22,7%)</w:t>
            </w:r>
          </w:p>
        </w:tc>
        <w:tc>
          <w:tcPr>
            <w:tcW w:w="870" w:type="pct"/>
            <w:vAlign w:val="center"/>
          </w:tcPr>
          <w:p w:rsidR="00305FA5" w:rsidRPr="003D4784" w:rsidRDefault="00305FA5" w:rsidP="00933523">
            <w:pPr>
              <w:pStyle w:val="a4"/>
              <w:jc w:val="center"/>
            </w:pPr>
            <w:r>
              <w:t>3 (15%)</w:t>
            </w:r>
          </w:p>
        </w:tc>
      </w:tr>
      <w:tr w:rsidR="00305FA5" w:rsidRPr="003D4784" w:rsidTr="00933523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  <w:jc w:val="center"/>
            </w:pPr>
            <w:r>
              <w:t>4 (18%)</w:t>
            </w:r>
          </w:p>
        </w:tc>
        <w:tc>
          <w:tcPr>
            <w:tcW w:w="870" w:type="pct"/>
            <w:vAlign w:val="center"/>
          </w:tcPr>
          <w:p w:rsidR="00305FA5" w:rsidRPr="003D4784" w:rsidRDefault="00305FA5" w:rsidP="00933523">
            <w:pPr>
              <w:pStyle w:val="a4"/>
              <w:jc w:val="center"/>
            </w:pPr>
            <w:r>
              <w:t>3 (15%)</w:t>
            </w:r>
          </w:p>
        </w:tc>
      </w:tr>
      <w:tr w:rsidR="00305FA5" w:rsidRPr="003D4784" w:rsidTr="00933523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  <w:hideMark/>
          </w:tcPr>
          <w:p w:rsidR="00305FA5" w:rsidRPr="003D4784" w:rsidRDefault="00305FA5" w:rsidP="00933523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305FA5" w:rsidRPr="003D4784" w:rsidRDefault="00305FA5" w:rsidP="00933523">
            <w:pPr>
              <w:pStyle w:val="a4"/>
              <w:jc w:val="center"/>
            </w:pPr>
            <w:r>
              <w:t>3 (15%)</w:t>
            </w:r>
          </w:p>
        </w:tc>
      </w:tr>
    </w:tbl>
    <w:p w:rsidR="00305FA5" w:rsidRPr="003D4784" w:rsidRDefault="00305FA5" w:rsidP="00305FA5">
      <w:pPr>
        <w:pStyle w:val="a3"/>
      </w:pPr>
    </w:p>
    <w:p w:rsidR="00305FA5" w:rsidRDefault="00305FA5" w:rsidP="00305FA5">
      <w:pPr>
        <w:pStyle w:val="a3"/>
      </w:pPr>
      <w:r w:rsidRPr="003D4784">
        <w:t>Как видно из представленной информации в 201</w:t>
      </w:r>
      <w:r>
        <w:t>5</w:t>
      </w:r>
      <w:r w:rsidRPr="003D4784">
        <w:t xml:space="preserve"> году количество обращений снизилось на </w:t>
      </w:r>
      <w:r>
        <w:t>9</w:t>
      </w:r>
      <w:r w:rsidRPr="003D4784">
        <w:t>%. В большей степени это связано со снижением числа обращений по вопросам оказания услуг почтовой связи.</w:t>
      </w:r>
    </w:p>
    <w:p w:rsidR="00305FA5" w:rsidRDefault="00305FA5" w:rsidP="00305FA5">
      <w:pPr>
        <w:pStyle w:val="a3"/>
      </w:pPr>
      <w:r>
        <w:t>Наблюдается значительный рост обращений по вопросам оказания телематических услуг связи</w:t>
      </w:r>
      <w:r w:rsidRPr="003D4784">
        <w:t xml:space="preserve">. </w:t>
      </w:r>
    </w:p>
    <w:p w:rsidR="00305FA5" w:rsidRDefault="00305FA5" w:rsidP="00305FA5">
      <w:pPr>
        <w:pStyle w:val="a3"/>
      </w:pPr>
      <w:r w:rsidRPr="003D4784">
        <w:t>Возросло число обращений населения с жалобами на радиопомехи в диапазоне 433 МГц, оказывающие влияние на системы автомобильных сигнализаций.</w:t>
      </w:r>
    </w:p>
    <w:p w:rsidR="00305FA5" w:rsidRDefault="00305FA5" w:rsidP="00305FA5"/>
    <w:p w:rsidR="00933523" w:rsidRPr="0088541D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88541D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 xml:space="preserve">Работа с обращениями в области </w:t>
      </w:r>
      <w:proofErr w:type="gramStart"/>
      <w:r w:rsidRPr="0088541D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персональных</w:t>
      </w:r>
      <w:proofErr w:type="gramEnd"/>
      <w:r w:rsidRPr="0088541D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 xml:space="preserve"> данных</w:t>
      </w:r>
    </w:p>
    <w:p w:rsidR="00933523" w:rsidRPr="0088541D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>За 1 квартал 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поступило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 граждан в области персональных данных. Обращений юридических лиц не поступало.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933523" w:rsidRPr="0088541D" w:rsidTr="00933523">
        <w:trPr>
          <w:trHeight w:val="300"/>
          <w:jc w:val="center"/>
        </w:trPr>
        <w:tc>
          <w:tcPr>
            <w:tcW w:w="3079" w:type="dxa"/>
            <w:gridSpan w:val="2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933523" w:rsidRPr="0088541D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933523" w:rsidRPr="0088541D" w:rsidTr="00933523">
        <w:trPr>
          <w:trHeight w:val="300"/>
          <w:jc w:val="center"/>
        </w:trPr>
        <w:tc>
          <w:tcPr>
            <w:tcW w:w="1349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33523" w:rsidRPr="0088541D" w:rsidTr="00933523">
        <w:trPr>
          <w:trHeight w:val="300"/>
          <w:jc w:val="center"/>
        </w:trPr>
        <w:tc>
          <w:tcPr>
            <w:tcW w:w="1349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933523" w:rsidRPr="0088541D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5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933523" w:rsidRPr="0088541D" w:rsidRDefault="00933523" w:rsidP="0093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3523" w:rsidRPr="0088541D" w:rsidRDefault="00933523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 обращение касалось разъяснения законодательства о персональных данных (а именно, трактовки понятия специальные категории </w:t>
      </w:r>
      <w:proofErr w:type="spellStart"/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>ПДн</w:t>
      </w:r>
      <w:proofErr w:type="spellEnd"/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33523" w:rsidRPr="0088541D" w:rsidRDefault="00933523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Три обращения касались способа доставки и формы предоставления квитанций за жилищно-коммунальные услуги. При этом один из заявителей обращался за разъяснением законодательства </w:t>
      </w:r>
      <w:proofErr w:type="gramStart"/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персональных данных. Два других обращения – жалобы на действия организаций (в части обработки персональных данных) при доставке квитанций за оказанные жилищно-коммунальные услуги. </w:t>
      </w:r>
    </w:p>
    <w:p w:rsidR="00933523" w:rsidRPr="0088541D" w:rsidRDefault="00933523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в отчетном квартале Прокуратурой города Петропавловска-Камчатского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</w:t>
      </w: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направлена для рассмотрения в части нарушения законодательства о </w:t>
      </w:r>
      <w:proofErr w:type="gramStart"/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персональных</w:t>
      </w:r>
      <w:proofErr w:type="gramEnd"/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данных жалоба гражданина на действия коллекторского агентства.</w:t>
      </w:r>
    </w:p>
    <w:p w:rsidR="00933523" w:rsidRPr="0088541D" w:rsidRDefault="00933523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Заявителям, обратившимся за разъяснением законодательства о </w:t>
      </w:r>
      <w:proofErr w:type="gramStart"/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персональных</w:t>
      </w:r>
      <w:proofErr w:type="gramEnd"/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данных, в установленный законом срок направлены ответы. Три жалобы находятся на рассмотрении (установленный законом срок не истек). </w:t>
      </w:r>
    </w:p>
    <w:p w:rsidR="00933523" w:rsidRPr="0088541D" w:rsidRDefault="00933523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8FB" w:rsidRDefault="00F408FB" w:rsidP="007E3B34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7E3B34" w:rsidRPr="00F408FB" w:rsidRDefault="007E3B34" w:rsidP="001E7745">
      <w:pPr>
        <w:pStyle w:val="a3"/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B4193"/>
    <w:rsid w:val="0012052D"/>
    <w:rsid w:val="001E7745"/>
    <w:rsid w:val="00255E92"/>
    <w:rsid w:val="00262C89"/>
    <w:rsid w:val="002E45AE"/>
    <w:rsid w:val="003029D6"/>
    <w:rsid w:val="00305FA5"/>
    <w:rsid w:val="00335549"/>
    <w:rsid w:val="00347B44"/>
    <w:rsid w:val="0037612F"/>
    <w:rsid w:val="00424A5C"/>
    <w:rsid w:val="005207BD"/>
    <w:rsid w:val="00525A32"/>
    <w:rsid w:val="005802D2"/>
    <w:rsid w:val="006E7304"/>
    <w:rsid w:val="007B4A13"/>
    <w:rsid w:val="007E3B34"/>
    <w:rsid w:val="009148C1"/>
    <w:rsid w:val="009278B6"/>
    <w:rsid w:val="00933523"/>
    <w:rsid w:val="009F5248"/>
    <w:rsid w:val="00B31338"/>
    <w:rsid w:val="00B7204F"/>
    <w:rsid w:val="00BF7502"/>
    <w:rsid w:val="00C6485F"/>
    <w:rsid w:val="00C97FF8"/>
    <w:rsid w:val="00EC6532"/>
    <w:rsid w:val="00F408FB"/>
    <w:rsid w:val="00F52FCD"/>
    <w:rsid w:val="00FC12AD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2014-11-10T04:33:00Z</cp:lastPrinted>
  <dcterms:created xsi:type="dcterms:W3CDTF">2015-02-25T21:45:00Z</dcterms:created>
  <dcterms:modified xsi:type="dcterms:W3CDTF">2015-04-06T04:09:00Z</dcterms:modified>
</cp:coreProperties>
</file>