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1" w:rsidRDefault="00E814F4" w:rsidP="00E814F4">
      <w:pPr>
        <w:pStyle w:val="Style9"/>
        <w:widowControl/>
        <w:jc w:val="center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                                  </w:t>
      </w:r>
      <w:r w:rsidR="000D09DA">
        <w:rPr>
          <w:rStyle w:val="FontStyle43"/>
        </w:rPr>
        <w:t>УТВЕРЖДЕН</w:t>
      </w:r>
    </w:p>
    <w:p w:rsidR="00E814F4" w:rsidRDefault="00E814F4" w:rsidP="00E814F4">
      <w:pPr>
        <w:pStyle w:val="Style9"/>
        <w:widowControl/>
        <w:jc w:val="center"/>
        <w:rPr>
          <w:rStyle w:val="FontStyle43"/>
        </w:rPr>
      </w:pPr>
    </w:p>
    <w:p w:rsidR="00E814F4" w:rsidRDefault="00E814F4" w:rsidP="00E814F4">
      <w:pPr>
        <w:pStyle w:val="Style24"/>
        <w:widowControl/>
        <w:jc w:val="right"/>
        <w:rPr>
          <w:rStyle w:val="FontStyle46"/>
        </w:rPr>
      </w:pPr>
      <w:r>
        <w:rPr>
          <w:rStyle w:val="FontStyle46"/>
        </w:rPr>
        <w:t>приказом</w:t>
      </w:r>
      <w:r w:rsidR="000D09DA">
        <w:rPr>
          <w:rStyle w:val="FontStyle46"/>
        </w:rPr>
        <w:t xml:space="preserve"> </w:t>
      </w:r>
      <w:r>
        <w:rPr>
          <w:rStyle w:val="FontStyle46"/>
        </w:rPr>
        <w:t xml:space="preserve">Управления </w:t>
      </w:r>
      <w:r w:rsidR="000D09DA">
        <w:rPr>
          <w:rStyle w:val="FontStyle46"/>
        </w:rPr>
        <w:t xml:space="preserve">Федеральной службы </w:t>
      </w:r>
    </w:p>
    <w:p w:rsidR="00E814F4" w:rsidRDefault="000D09DA" w:rsidP="00E814F4">
      <w:pPr>
        <w:pStyle w:val="Style24"/>
        <w:widowControl/>
        <w:jc w:val="right"/>
        <w:rPr>
          <w:rStyle w:val="FontStyle46"/>
        </w:rPr>
      </w:pPr>
      <w:r>
        <w:rPr>
          <w:rStyle w:val="FontStyle46"/>
        </w:rPr>
        <w:t>по надзору в сфере связи, информационных</w:t>
      </w:r>
      <w:r w:rsidR="00E814F4">
        <w:rPr>
          <w:rStyle w:val="FontStyle46"/>
        </w:rPr>
        <w:t xml:space="preserve">  </w:t>
      </w:r>
      <w:r>
        <w:rPr>
          <w:rStyle w:val="FontStyle46"/>
        </w:rPr>
        <w:t xml:space="preserve"> </w:t>
      </w:r>
    </w:p>
    <w:p w:rsidR="00E814F4" w:rsidRDefault="000D09DA" w:rsidP="00E814F4">
      <w:pPr>
        <w:pStyle w:val="Style24"/>
        <w:widowControl/>
        <w:jc w:val="right"/>
        <w:rPr>
          <w:rStyle w:val="FontStyle46"/>
        </w:rPr>
      </w:pPr>
      <w:r>
        <w:rPr>
          <w:rStyle w:val="FontStyle46"/>
        </w:rPr>
        <w:t>технологий и массовых коммуникаций</w:t>
      </w:r>
      <w:r w:rsidR="00E814F4">
        <w:rPr>
          <w:rStyle w:val="FontStyle46"/>
        </w:rPr>
        <w:t xml:space="preserve"> </w:t>
      </w:r>
    </w:p>
    <w:p w:rsidR="00806341" w:rsidRDefault="00E814F4" w:rsidP="00E814F4">
      <w:pPr>
        <w:pStyle w:val="Style24"/>
        <w:widowControl/>
        <w:jc w:val="right"/>
        <w:rPr>
          <w:rStyle w:val="FontStyle46"/>
        </w:rPr>
      </w:pPr>
      <w:r>
        <w:rPr>
          <w:rStyle w:val="FontStyle46"/>
        </w:rPr>
        <w:t>по Камчатскому краю</w:t>
      </w:r>
    </w:p>
    <w:p w:rsidR="00806341" w:rsidRDefault="00E814F4" w:rsidP="00E814F4">
      <w:pPr>
        <w:pStyle w:val="Style24"/>
        <w:widowControl/>
        <w:jc w:val="right"/>
        <w:rPr>
          <w:rStyle w:val="FontStyle46"/>
        </w:rPr>
      </w:pPr>
      <w:r>
        <w:rPr>
          <w:rStyle w:val="FontStyle46"/>
        </w:rPr>
        <w:t>от  «___</w:t>
      </w:r>
      <w:r w:rsidR="000D09DA">
        <w:rPr>
          <w:rStyle w:val="FontStyle46"/>
        </w:rPr>
        <w:t>»</w:t>
      </w:r>
      <w:r w:rsidR="000D09DA">
        <w:rPr>
          <w:rStyle w:val="FontStyle46"/>
          <w:sz w:val="20"/>
          <w:szCs w:val="20"/>
        </w:rPr>
        <w:t xml:space="preserve"> </w:t>
      </w:r>
      <w:r>
        <w:rPr>
          <w:rStyle w:val="FontStyle46"/>
          <w:sz w:val="20"/>
          <w:szCs w:val="20"/>
        </w:rPr>
        <w:t xml:space="preserve"> __________  </w:t>
      </w:r>
      <w:r w:rsidR="000D09DA">
        <w:rPr>
          <w:rStyle w:val="FontStyle46"/>
        </w:rPr>
        <w:t>2012 г. №</w:t>
      </w:r>
      <w:r>
        <w:rPr>
          <w:rStyle w:val="FontStyle46"/>
        </w:rPr>
        <w:t>_________</w:t>
      </w:r>
    </w:p>
    <w:p w:rsidR="00E814F4" w:rsidRDefault="00E814F4" w:rsidP="00E814F4">
      <w:pPr>
        <w:pStyle w:val="Style26"/>
        <w:widowControl/>
        <w:jc w:val="right"/>
        <w:rPr>
          <w:rStyle w:val="FontStyle46"/>
        </w:rPr>
      </w:pPr>
    </w:p>
    <w:p w:rsidR="00E814F4" w:rsidRDefault="000D09DA" w:rsidP="00E814F4">
      <w:pPr>
        <w:pStyle w:val="Style26"/>
        <w:widowControl/>
        <w:jc w:val="center"/>
        <w:rPr>
          <w:rStyle w:val="FontStyle46"/>
        </w:rPr>
      </w:pPr>
      <w:r>
        <w:rPr>
          <w:rStyle w:val="FontStyle46"/>
        </w:rPr>
        <w:t>План противодействия коррупции</w:t>
      </w:r>
    </w:p>
    <w:p w:rsidR="00E814F4" w:rsidRDefault="00E814F4" w:rsidP="00E814F4">
      <w:pPr>
        <w:pStyle w:val="Style26"/>
        <w:widowControl/>
        <w:jc w:val="center"/>
        <w:rPr>
          <w:rStyle w:val="FontStyle46"/>
        </w:rPr>
      </w:pPr>
      <w:r>
        <w:rPr>
          <w:rStyle w:val="FontStyle46"/>
        </w:rPr>
        <w:t xml:space="preserve">Управления </w:t>
      </w:r>
      <w:r w:rsidR="000D09DA">
        <w:rPr>
          <w:rStyle w:val="FontStyle46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Style w:val="FontStyle46"/>
        </w:rPr>
        <w:t xml:space="preserve">по Камчатскому краю </w:t>
      </w:r>
    </w:p>
    <w:p w:rsidR="00806341" w:rsidRDefault="000D09DA" w:rsidP="00E814F4">
      <w:pPr>
        <w:pStyle w:val="Style26"/>
        <w:widowControl/>
        <w:jc w:val="center"/>
        <w:rPr>
          <w:rStyle w:val="FontStyle46"/>
        </w:rPr>
      </w:pPr>
      <w:r>
        <w:rPr>
          <w:rStyle w:val="FontStyle46"/>
        </w:rPr>
        <w:t>на 2012-2013 годы</w:t>
      </w:r>
    </w:p>
    <w:p w:rsidR="00E814F4" w:rsidRDefault="00E814F4" w:rsidP="00E814F4">
      <w:pPr>
        <w:pStyle w:val="Style26"/>
        <w:widowControl/>
        <w:jc w:val="center"/>
        <w:rPr>
          <w:rStyle w:val="FontStyle46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10"/>
        <w:gridCol w:w="5135"/>
        <w:gridCol w:w="3151"/>
        <w:gridCol w:w="2144"/>
        <w:gridCol w:w="9"/>
        <w:gridCol w:w="4159"/>
        <w:gridCol w:w="30"/>
        <w:gridCol w:w="26"/>
      </w:tblGrid>
      <w:tr w:rsidR="00806341" w:rsidTr="006871D2">
        <w:trPr>
          <w:gridAfter w:val="1"/>
          <w:wAfter w:w="26" w:type="dxa"/>
          <w:trHeight w:val="55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7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п/п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Мероприятия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Ответственные исполнители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 исполнения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Ожидаемый результат</w:t>
            </w:r>
          </w:p>
        </w:tc>
      </w:tr>
      <w:tr w:rsidR="00806341" w:rsidTr="006871D2">
        <w:trPr>
          <w:gridAfter w:val="1"/>
          <w:wAfter w:w="26" w:type="dxa"/>
          <w:trHeight w:val="1114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</w:p>
        </w:tc>
        <w:tc>
          <w:tcPr>
            <w:tcW w:w="14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8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</w:t>
            </w:r>
          </w:p>
          <w:p w:rsidR="00806341" w:rsidRDefault="000D09DA">
            <w:pPr>
              <w:pStyle w:val="Style28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нарушение</w:t>
            </w:r>
          </w:p>
        </w:tc>
      </w:tr>
      <w:tr w:rsidR="00806341" w:rsidTr="006871D2">
        <w:trPr>
          <w:gridAfter w:val="1"/>
          <w:wAfter w:w="26" w:type="dxa"/>
          <w:trHeight w:val="3851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Принимать      меры      по      обеспечению действенного функционирования комиссии по соблюдению    требований    к    служебному поведению    государственных    гражданских служащих Роскомнадзора и урегулированию конфликта интересов (далее - Комиссия). </w:t>
            </w:r>
            <w:r w:rsidR="0038212F">
              <w:rPr>
                <w:rStyle w:val="FontStyle46"/>
              </w:rPr>
              <w:t xml:space="preserve">Содействовать начальникам структурных подразделений Управления </w:t>
            </w:r>
            <w:r>
              <w:rPr>
                <w:rStyle w:val="FontStyle46"/>
              </w:rPr>
              <w:t xml:space="preserve">Роскомнадзора </w:t>
            </w:r>
            <w:r w:rsidR="0038212F">
              <w:rPr>
                <w:rStyle w:val="FontStyle46"/>
              </w:rPr>
              <w:t xml:space="preserve">по Камчатскому краю </w:t>
            </w:r>
            <w:r>
              <w:rPr>
                <w:rStyle w:val="FontStyle46"/>
              </w:rPr>
              <w:t>в:</w:t>
            </w:r>
          </w:p>
          <w:p w:rsidR="0038212F" w:rsidRDefault="000D09DA" w:rsidP="00874A6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обеспечении   соблюдения   гражданскими</w:t>
            </w:r>
          </w:p>
          <w:p w:rsidR="0038212F" w:rsidRDefault="0038212F" w:rsidP="00874A6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служащими Управления Роскомнадзора требований к служебному поведению;</w:t>
            </w:r>
          </w:p>
          <w:p w:rsidR="00806341" w:rsidRPr="0038212F" w:rsidRDefault="0038212F" w:rsidP="00874A67">
            <w:pPr>
              <w:jc w:val="both"/>
            </w:pPr>
            <w:r>
              <w:rPr>
                <w:rStyle w:val="FontStyle46"/>
              </w:rPr>
              <w:t>урегулировании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Комиссия, </w:t>
            </w:r>
            <w:r w:rsidR="0038212F">
              <w:rPr>
                <w:rStyle w:val="FontStyle46"/>
              </w:rPr>
              <w:t>Руководитель</w:t>
            </w:r>
            <w:r>
              <w:rPr>
                <w:rStyle w:val="FontStyle46"/>
              </w:rPr>
              <w:t xml:space="preserve"> </w:t>
            </w:r>
            <w:r w:rsidR="0038212F">
              <w:rPr>
                <w:rStyle w:val="FontStyle46"/>
              </w:rPr>
              <w:t>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Соблюдение государственными служащими </w:t>
            </w:r>
            <w:r w:rsidR="0038212F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 xml:space="preserve"> требований к   служебному поведению.</w:t>
            </w:r>
          </w:p>
        </w:tc>
      </w:tr>
      <w:tr w:rsidR="00806341" w:rsidTr="00874A67">
        <w:trPr>
          <w:gridAfter w:val="1"/>
          <w:wAfter w:w="26" w:type="dxa"/>
          <w:trHeight w:val="15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1.2.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BF7654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усиление работы отдела </w:t>
            </w:r>
            <w:r w:rsidR="00BF7654">
              <w:rPr>
                <w:rStyle w:val="FontStyle46"/>
              </w:rPr>
              <w:t xml:space="preserve">организационной, правовой работы и </w:t>
            </w:r>
            <w:r>
              <w:rPr>
                <w:rStyle w:val="FontStyle46"/>
              </w:rPr>
              <w:t xml:space="preserve">кадров </w:t>
            </w:r>
            <w:r w:rsidR="0038212F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>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BF7654" w:rsidP="00BF7654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краю, отдел организационной,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BF7654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BF7654">
            <w:pPr>
              <w:pStyle w:val="Style23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коррупционных правонарушений. Недопущение   коррупционных   и иных правонарушений со стороны государственных            служащих </w:t>
            </w:r>
            <w:r w:rsidR="00BF7654"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</w:tr>
      <w:tr w:rsidR="00806341" w:rsidTr="006871D2">
        <w:trPr>
          <w:gridAfter w:val="1"/>
          <w:wAfter w:w="26" w:type="dxa"/>
          <w:trHeight w:val="46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1.3.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</w:t>
            </w:r>
            <w:r w:rsidR="00DF5C32">
              <w:rPr>
                <w:rStyle w:val="FontStyle46"/>
              </w:rPr>
              <w:t>Управления Роскомнадзора по Камчатскому краю от 23.08.2011 № 197/ОД</w:t>
            </w:r>
            <w:r>
              <w:rPr>
                <w:rStyle w:val="FontStyle46"/>
              </w:rPr>
              <w:t xml:space="preserve"> «Об утверждении Правил передачи подарков, полученных госслужащими </w:t>
            </w:r>
            <w:r w:rsidR="00DF5C32">
              <w:rPr>
                <w:rStyle w:val="FontStyle46"/>
              </w:rPr>
              <w:t xml:space="preserve">Управления </w:t>
            </w:r>
            <w:r>
              <w:rPr>
                <w:rStyle w:val="FontStyle46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  <w:r w:rsidR="00DF5C32">
              <w:rPr>
                <w:rStyle w:val="FontStyle46"/>
              </w:rPr>
              <w:t xml:space="preserve">по Камчатскому краю </w:t>
            </w:r>
            <w:r>
              <w:rPr>
                <w:rStyle w:val="FontStyle46"/>
              </w:rPr>
              <w:t>в связи с протокольными мероприятиями, служебными командировками и другими     официальными     мероприятиями».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DF5C32" w:rsidP="00DF5C3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 руководителя</w:t>
            </w:r>
            <w:r w:rsidR="000D09DA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DF5C3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В случаях несоблюдения государственными служащими </w:t>
            </w:r>
            <w:r w:rsidR="00DF5C32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 xml:space="preserve"> ограничений, запретов  и неисполнения обязанностей, касающихся получения подарков, и порядка сдачи подарка</w:t>
            </w:r>
            <w:r w:rsidR="00DF5C32">
              <w:rPr>
                <w:rStyle w:val="FontStyle46"/>
              </w:rPr>
              <w:t xml:space="preserve"> применение соответствующих                 мер юридической ответственности.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DF5C3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</w:tr>
      <w:tr w:rsidR="00806341" w:rsidTr="00874A67">
        <w:trPr>
          <w:gridAfter w:val="1"/>
          <w:wAfter w:w="26" w:type="dxa"/>
          <w:trHeight w:val="210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1.4.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C2D19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работу по осуществлению контроля исполнения   государственными   служащими</w:t>
            </w:r>
            <w:r w:rsidR="00DF5C32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 </w:t>
            </w:r>
            <w:r w:rsidR="00DF5C32">
              <w:rPr>
                <w:rStyle w:val="FontStyle46"/>
              </w:rPr>
              <w:t xml:space="preserve">Управления Роскомнадзора по Камчатскому краю </w:t>
            </w:r>
            <w:r>
              <w:rPr>
                <w:rStyle w:val="FontStyle46"/>
              </w:rPr>
              <w:t xml:space="preserve">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3C2D19" w:rsidP="003C2D19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C2D19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По мере поступления от госслужащих </w:t>
            </w:r>
            <w:r w:rsidR="003C2D19">
              <w:rPr>
                <w:rStyle w:val="FontStyle46"/>
              </w:rPr>
              <w:t>Управления</w:t>
            </w:r>
            <w:r>
              <w:rPr>
                <w:rStyle w:val="FontStyle46"/>
              </w:rPr>
              <w:t xml:space="preserve"> уведомлений представителя нанимателя о выполнении иной оплачиваемой работы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C2D19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</w:tr>
      <w:tr w:rsidR="00806341" w:rsidTr="006871D2">
        <w:trPr>
          <w:gridAfter w:val="1"/>
          <w:wAfter w:w="26" w:type="dxa"/>
          <w:trHeight w:val="565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1.5.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874A6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Организовать   систематическое   проведение </w:t>
            </w:r>
            <w:r w:rsidR="003C2D19">
              <w:rPr>
                <w:rStyle w:val="FontStyle46"/>
              </w:rPr>
              <w:t xml:space="preserve">Управлением </w:t>
            </w:r>
            <w:r>
              <w:rPr>
                <w:rStyle w:val="FontStyle46"/>
              </w:rPr>
              <w:t>оценок    коррупционных рисков,    возникающих    при    р</w:t>
            </w:r>
            <w:r w:rsidR="003C2D19">
              <w:rPr>
                <w:rStyle w:val="FontStyle46"/>
              </w:rPr>
              <w:t>еализации служебных  функций.</w:t>
            </w:r>
            <w:r>
              <w:rPr>
                <w:rStyle w:val="FontStyle46"/>
              </w:rPr>
              <w:t xml:space="preserve"> Проводить </w:t>
            </w:r>
            <w:r w:rsidR="00874A67">
              <w:rPr>
                <w:rStyle w:val="FontStyle46"/>
              </w:rPr>
              <w:t xml:space="preserve">мониторинг </w:t>
            </w:r>
            <w:r>
              <w:rPr>
                <w:rStyle w:val="FontStyle46"/>
              </w:rPr>
              <w:t>исполнения должностных   обязанностей   г</w:t>
            </w:r>
            <w:r w:rsidR="00874A67">
              <w:rPr>
                <w:rStyle w:val="FontStyle46"/>
              </w:rPr>
              <w:t xml:space="preserve">осударственных гражданских </w:t>
            </w:r>
            <w:r>
              <w:rPr>
                <w:rStyle w:val="FontStyle46"/>
              </w:rPr>
              <w:t xml:space="preserve">служащих </w:t>
            </w:r>
            <w:r w:rsidR="003C2D19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 xml:space="preserve">, подверженных риску  </w:t>
            </w:r>
            <w:r w:rsidR="00874A67">
              <w:rPr>
                <w:rStyle w:val="FontStyle46"/>
              </w:rPr>
              <w:t xml:space="preserve">     коррупционных проявлений, включенных</w:t>
            </w:r>
            <w:r>
              <w:rPr>
                <w:rStyle w:val="FontStyle46"/>
              </w:rPr>
              <w:t xml:space="preserve">  в     Перечень должностей</w:t>
            </w:r>
            <w:r w:rsidR="00874A67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федеральной    государственной гражданской службы в </w:t>
            </w:r>
            <w:r w:rsidR="00874A67">
              <w:rPr>
                <w:rStyle w:val="FontStyle46"/>
              </w:rPr>
              <w:t xml:space="preserve">Управлении </w:t>
            </w:r>
            <w:r>
              <w:rPr>
                <w:rStyle w:val="FontStyle46"/>
              </w:rPr>
              <w:t>Роскомнадзор</w:t>
            </w:r>
            <w:r w:rsidR="00874A67">
              <w:rPr>
                <w:rStyle w:val="FontStyle46"/>
              </w:rPr>
              <w:t>а</w:t>
            </w:r>
            <w:r>
              <w:rPr>
                <w:rStyle w:val="FontStyle46"/>
              </w:rPr>
              <w:t>, при назначении  на  которые   граждане   и  при замещении         которых         федеральные государственные     гражданские     служащие обязаны   представлять   сведения   о   своих доходах,   об   имуществе   и   обязательствах имущественного характера, а также сведения о доходах,   об   имуществе   и   обязательствах</w:t>
            </w:r>
            <w:r w:rsidR="003C2D19">
              <w:rPr>
                <w:rStyle w:val="FontStyle46"/>
              </w:rPr>
              <w:t xml:space="preserve"> имущественного характера своих супруги (супруга) и несовершеннолетних детей), и устранение таких рисков, утвержденный приказом </w:t>
            </w:r>
            <w:r w:rsidR="00B313DA">
              <w:rPr>
                <w:rStyle w:val="FontStyle46"/>
              </w:rPr>
              <w:t>Управления Роскомнадзора по Камчатскому краю от 26.07.2012 № 174/ОД</w:t>
            </w:r>
            <w:r w:rsidR="003C2D19">
              <w:rPr>
                <w:rStyle w:val="FontStyle46"/>
              </w:rPr>
              <w:t xml:space="preserve">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3C2D19" w:rsidP="003C2D19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руководителя, Н</w:t>
            </w:r>
            <w:r w:rsidR="000D09DA">
              <w:rPr>
                <w:rStyle w:val="FontStyle46"/>
              </w:rPr>
              <w:t>ачальники структурных</w:t>
            </w:r>
          </w:p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подразделений </w:t>
            </w:r>
            <w:r w:rsidR="003C2D19">
              <w:rPr>
                <w:rStyle w:val="FontStyle46"/>
              </w:rPr>
              <w:t>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C2D19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 раз в квартал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C2D19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</w:t>
            </w:r>
          </w:p>
          <w:p w:rsidR="00806341" w:rsidRDefault="000D09DA" w:rsidP="003C2D19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Устранение рисков коррупционных проявлений при исполнении должностных   обязанностей государственными служащими </w:t>
            </w:r>
            <w:r w:rsidR="003C2D19">
              <w:rPr>
                <w:rStyle w:val="FontStyle46"/>
              </w:rPr>
              <w:t>Управления Роскомнадзора по Камчатскому краю</w:t>
            </w:r>
          </w:p>
        </w:tc>
      </w:tr>
      <w:tr w:rsidR="00806341" w:rsidTr="006871D2">
        <w:trPr>
          <w:gridAfter w:val="1"/>
          <w:wAfter w:w="26" w:type="dxa"/>
          <w:trHeight w:val="295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1.6.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Комиссия, </w:t>
            </w:r>
            <w:r w:rsidR="00B313DA">
              <w:rPr>
                <w:rStyle w:val="FontStyle46"/>
              </w:rPr>
              <w:t xml:space="preserve">заместитель </w:t>
            </w:r>
            <w:r>
              <w:rPr>
                <w:rStyle w:val="FontStyle46"/>
              </w:rPr>
              <w:t>руководител</w:t>
            </w:r>
            <w:r w:rsidR="00B313DA">
              <w:rPr>
                <w:rStyle w:val="FontStyle46"/>
              </w:rPr>
              <w:t>я</w:t>
            </w:r>
            <w:r>
              <w:rPr>
                <w:rStyle w:val="FontStyle46"/>
              </w:rPr>
              <w:t xml:space="preserve"> </w:t>
            </w:r>
            <w:r w:rsidR="00B313DA">
              <w:rPr>
                <w:rStyle w:val="FontStyle46"/>
              </w:rPr>
              <w:t>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B313D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IV квартал 2012 г.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B313D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</w:tr>
      <w:tr w:rsidR="00806341" w:rsidTr="006871D2">
        <w:trPr>
          <w:gridAfter w:val="1"/>
          <w:wAfter w:w="26" w:type="dxa"/>
          <w:trHeight w:val="338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1.7.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</w:t>
            </w:r>
            <w:r w:rsidR="00B313DA">
              <w:rPr>
                <w:rStyle w:val="FontStyle46"/>
              </w:rPr>
              <w:t>Управления Роскомнадзора по Камчатскому краю,</w:t>
            </w:r>
            <w:r>
              <w:rPr>
                <w:rStyle w:val="FontStyle46"/>
              </w:rPr>
              <w:t xml:space="preserve">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806341" w:rsidRDefault="000D09DA" w:rsidP="0038212F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Проведение собеседований, консультаций, совещаний с государственными служащими </w:t>
            </w:r>
            <w:r w:rsidR="00B313DA">
              <w:rPr>
                <w:rStyle w:val="FontStyle46"/>
              </w:rPr>
              <w:t xml:space="preserve">Управления Роскомнадзора по Камчатскому краю </w:t>
            </w:r>
            <w:r>
              <w:rPr>
                <w:rStyle w:val="FontStyle46"/>
              </w:rPr>
              <w:t>в целях обеспечения соблюдения ими ограничений, запретов и по исполнению обязанностей.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B313DA" w:rsidP="00B313D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B313DA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B313DA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</w:t>
            </w:r>
          </w:p>
          <w:p w:rsidR="00806341" w:rsidRDefault="000D09DA" w:rsidP="00B313D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правонарушений. Соблюдение государственными</w:t>
            </w:r>
          </w:p>
          <w:p w:rsidR="00806341" w:rsidRDefault="000D09DA" w:rsidP="00B313D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</w:t>
            </w:r>
            <w:r w:rsidR="00B313DA">
              <w:rPr>
                <w:rStyle w:val="FontStyle46"/>
              </w:rPr>
              <w:t>Управления Роскомнадзора по Камчатскому краю,</w:t>
            </w:r>
            <w:r w:rsidR="00220430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общих принципов служебного поведения, антикоррупционных положений   федеральных законов.</w:t>
            </w:r>
          </w:p>
        </w:tc>
      </w:tr>
      <w:tr w:rsidR="00806341" w:rsidTr="006871D2">
        <w:trPr>
          <w:trHeight w:val="410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1.8.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 комплекс     организационных, разъяснительных и иных мер по соблюдению федеральными государственными служащими </w:t>
            </w:r>
            <w:r w:rsidR="00220430">
              <w:rPr>
                <w:rStyle w:val="FontStyle46"/>
              </w:rPr>
              <w:t xml:space="preserve">Управления </w:t>
            </w:r>
            <w:r>
              <w:rPr>
                <w:rStyle w:val="FontStyle46"/>
              </w:rPr>
              <w:t xml:space="preserve">Роскомнадзора ограничений,         касающихся получения подарков,       в       том     числе направленных  на формирование   негативного отношения     к дарению подарков указанным служащим в связи    с    исполнением    ими служебных обязанностей. Проведение совещания  с государственными служащими        </w:t>
            </w:r>
            <w:r w:rsidR="00220430">
              <w:rPr>
                <w:rStyle w:val="FontStyle46"/>
              </w:rPr>
              <w:t xml:space="preserve">Управления </w:t>
            </w:r>
            <w:r>
              <w:rPr>
                <w:rStyle w:val="FontStyle46"/>
              </w:rPr>
              <w:t>Роскомнадзора     по     соблюдению     ими ограничений,       касающихся       получения подарков,   в   том числе направленных   на формирование    негативного   отношения    к дарению подарков указанным служащим в связи    с    исполнением    ими    служебных обязанностей.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20430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IV квартал 2012 г.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</w:t>
            </w:r>
          </w:p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правонарушений. Соблюдение государственными</w:t>
            </w:r>
          </w:p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</w:t>
            </w:r>
            <w:r w:rsidR="00220430">
              <w:rPr>
                <w:rStyle w:val="FontStyle46"/>
              </w:rPr>
              <w:t xml:space="preserve">Управления Роскомнадзора по Камчатскому краю </w:t>
            </w:r>
            <w:r>
              <w:rPr>
                <w:rStyle w:val="FontStyle46"/>
              </w:rPr>
              <w:t>общих принципов служебного поведения, антикоррупционных положений   федеральных законов</w:t>
            </w:r>
          </w:p>
        </w:tc>
      </w:tr>
      <w:tr w:rsidR="00806341" w:rsidTr="00874A67">
        <w:trPr>
          <w:trHeight w:val="409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1.9.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874A6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Организовать доведение до лиц, замещающих должности   федеральной  государственной службы в </w:t>
            </w:r>
            <w:r w:rsidR="00874A67">
              <w:rPr>
                <w:rStyle w:val="FontStyle46"/>
              </w:rPr>
              <w:t>Управлении Роскомнадзора по Камчатскому краю</w:t>
            </w:r>
            <w:r>
              <w:rPr>
                <w:rStyle w:val="FontStyle46"/>
              </w:rPr>
              <w:t xml:space="preserve">,              положений законодательства Российской     Федерации     о противодействии коррупции,   в том числе об установлении </w:t>
            </w:r>
            <w:r w:rsidR="00874A67">
              <w:rPr>
                <w:rStyle w:val="FontStyle46"/>
              </w:rPr>
              <w:t xml:space="preserve">наказания    за    получение и дачу </w:t>
            </w:r>
            <w:r>
              <w:rPr>
                <w:rStyle w:val="FontStyle46"/>
              </w:rPr>
              <w:t>взятки, посредничество          во взяточн</w:t>
            </w:r>
            <w:r w:rsidR="00874A67">
              <w:rPr>
                <w:rStyle w:val="FontStyle46"/>
              </w:rPr>
              <w:t xml:space="preserve">ичестве   в   виде штрафов, </w:t>
            </w:r>
            <w:r>
              <w:rPr>
                <w:rStyle w:val="FontStyle46"/>
              </w:rPr>
              <w:t>кратных сумме     взятки, об увольнении в связи с утратой доверия, о порядке проверки сведений, представляемых                       федеральными государственными служащими в     соответствии с     законодательством Российской Федерации о противодействии коррупции. Проведение   собеседований,    консультаций, совещаний с государственными служащими</w:t>
            </w:r>
            <w:r w:rsidR="00220430">
              <w:rPr>
                <w:rStyle w:val="FontStyle46"/>
              </w:rPr>
              <w:t xml:space="preserve"> Управления Роскомнадзора по Камчатскому краю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20430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</w:t>
            </w:r>
          </w:p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правонарушений. Соблюдение государственными</w:t>
            </w:r>
          </w:p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</w:t>
            </w:r>
            <w:r w:rsidR="00220430">
              <w:rPr>
                <w:rStyle w:val="FontStyle46"/>
              </w:rPr>
              <w:t xml:space="preserve">Управления Роскомнадзора по Камчатскому краю </w:t>
            </w:r>
            <w:r>
              <w:rPr>
                <w:rStyle w:val="FontStyle46"/>
              </w:rPr>
              <w:t>общих принципов служебного поведения, антикоррупционных положений   федеральных законов.</w:t>
            </w:r>
          </w:p>
        </w:tc>
      </w:tr>
      <w:tr w:rsidR="00806341" w:rsidTr="006871D2">
        <w:trPr>
          <w:gridAfter w:val="1"/>
          <w:wAfter w:w="26" w:type="dxa"/>
          <w:trHeight w:val="1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1.1</w:t>
            </w:r>
            <w:r w:rsidR="00220430">
              <w:rPr>
                <w:rStyle w:val="FontStyle46"/>
              </w:rPr>
              <w:t>0</w:t>
            </w:r>
            <w:r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874A6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      прохождение </w:t>
            </w:r>
            <w:r w:rsidR="00874A67">
              <w:rPr>
                <w:rStyle w:val="FontStyle46"/>
              </w:rPr>
              <w:t xml:space="preserve">      повышения квалификации ф</w:t>
            </w:r>
            <w:r>
              <w:rPr>
                <w:rStyle w:val="FontStyle46"/>
              </w:rPr>
              <w:t>едеральными государс</w:t>
            </w:r>
            <w:r w:rsidR="00874A67">
              <w:rPr>
                <w:rStyle w:val="FontStyle46"/>
              </w:rPr>
              <w:t xml:space="preserve">твенными          служащими, </w:t>
            </w:r>
            <w:r>
              <w:rPr>
                <w:rStyle w:val="FontStyle46"/>
              </w:rPr>
              <w:t>в должностные   обязанности   которых   входит участие в противодействии коррупции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20430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0" w:rsidRDefault="000D09DA" w:rsidP="00220430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  <w:lang w:val="en-US" w:eastAsia="en-US"/>
              </w:rPr>
              <w:t>IV</w:t>
            </w:r>
            <w:r w:rsidRPr="00886BAF">
              <w:rPr>
                <w:rStyle w:val="FontStyle46"/>
                <w:lang w:eastAsia="en-US"/>
              </w:rPr>
              <w:t xml:space="preserve"> </w:t>
            </w:r>
            <w:r w:rsidR="00220430">
              <w:rPr>
                <w:rStyle w:val="FontStyle46"/>
                <w:lang w:eastAsia="en-US"/>
              </w:rPr>
              <w:t xml:space="preserve">квартал </w:t>
            </w:r>
            <w:r>
              <w:rPr>
                <w:rStyle w:val="FontStyle46"/>
              </w:rPr>
              <w:t>2012</w:t>
            </w:r>
            <w:r>
              <w:rPr>
                <w:rStyle w:val="FontStyle46"/>
                <w:sz w:val="20"/>
                <w:szCs w:val="20"/>
              </w:rPr>
              <w:t xml:space="preserve"> </w:t>
            </w:r>
            <w:r>
              <w:rPr>
                <w:rStyle w:val="FontStyle46"/>
              </w:rPr>
              <w:t>г.,</w:t>
            </w:r>
          </w:p>
          <w:p w:rsidR="00806341" w:rsidRDefault="000D09DA" w:rsidP="00220430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</w:t>
            </w:r>
            <w:r w:rsidR="00220430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2013</w:t>
            </w:r>
            <w:r>
              <w:rPr>
                <w:rStyle w:val="FontStyle46"/>
                <w:sz w:val="20"/>
                <w:szCs w:val="20"/>
              </w:rPr>
              <w:t xml:space="preserve"> </w:t>
            </w:r>
            <w:r>
              <w:rPr>
                <w:rStyle w:val="FontStyle46"/>
              </w:rPr>
              <w:t>г.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коррупционных правонарушений. Повышение эффективности деятельности государственных служащих кадровых подразделений </w:t>
            </w:r>
            <w:r w:rsidR="00220430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>.</w:t>
            </w:r>
          </w:p>
        </w:tc>
      </w:tr>
      <w:tr w:rsidR="00806341" w:rsidTr="006871D2">
        <w:trPr>
          <w:gridAfter w:val="1"/>
          <w:wAfter w:w="26" w:type="dxa"/>
          <w:trHeight w:val="60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2.</w:t>
            </w:r>
          </w:p>
        </w:tc>
        <w:tc>
          <w:tcPr>
            <w:tcW w:w="146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30"/>
              <w:widowControl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806341" w:rsidTr="00874A67">
        <w:trPr>
          <w:gridAfter w:val="1"/>
          <w:wAfter w:w="26" w:type="dxa"/>
          <w:trHeight w:val="13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20430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2.1</w:t>
            </w:r>
            <w:r w:rsidR="000D09DA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с правоохранительными  органами  и  иными государственными  органами  по  вопросам организации противодействия коррупции в </w:t>
            </w:r>
            <w:r w:rsidR="00220430">
              <w:rPr>
                <w:rStyle w:val="FontStyle46"/>
              </w:rPr>
              <w:t>Управлении Роскомнадзора по Камчатскому краю</w:t>
            </w:r>
            <w:r>
              <w:rPr>
                <w:rStyle w:val="FontStyle46"/>
              </w:rPr>
              <w:t>.</w:t>
            </w:r>
          </w:p>
          <w:p w:rsidR="00806341" w:rsidRDefault="00806341" w:rsidP="0038212F">
            <w:pPr>
              <w:pStyle w:val="Style31"/>
              <w:widowControl/>
              <w:jc w:val="both"/>
              <w:rPr>
                <w:rStyle w:val="FontStyle4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20430" w:rsidP="00220430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I квартал 2013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20430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Выявление и пресечение фактов коррупционных правонарушений.</w:t>
            </w:r>
          </w:p>
        </w:tc>
      </w:tr>
      <w:tr w:rsidR="00806341" w:rsidTr="00C41B23">
        <w:trPr>
          <w:gridAfter w:val="1"/>
          <w:wAfter w:w="26" w:type="dxa"/>
          <w:trHeight w:val="253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45E8F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2.</w:t>
            </w:r>
            <w:r w:rsidR="00345E8F">
              <w:rPr>
                <w:rStyle w:val="FontStyle46"/>
              </w:rPr>
              <w:t>2</w:t>
            </w:r>
            <w:r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8F" w:rsidRDefault="000D09DA" w:rsidP="00345E8F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Совершенствовать   условия,   процедуры   и механизмы государственных закупок. В целях совершенствования условий, процедур и    механизмов    государственных    закупок проводить открытые аукционы по размещению госзаказов     для     нужд     </w:t>
            </w:r>
            <w:r w:rsidR="00345E8F">
              <w:rPr>
                <w:rStyle w:val="FontStyle46"/>
              </w:rPr>
              <w:t>Управления Роскомнадзора по Камчатскому краю в электронной форме. Размещение информации о проведении закупок для нужд Управления Роскомнадзора на     сайте Роскомнадзора.</w:t>
            </w:r>
          </w:p>
          <w:p w:rsidR="00806341" w:rsidRDefault="00806341" w:rsidP="00345E8F">
            <w:pPr>
              <w:pStyle w:val="Style29"/>
              <w:widowControl/>
              <w:jc w:val="both"/>
              <w:rPr>
                <w:rStyle w:val="FontStyle4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345E8F" w:rsidP="00345E8F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45E8F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45E8F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открытости и конкуренции при размещении заказов на государственные закупки.</w:t>
            </w:r>
          </w:p>
        </w:tc>
      </w:tr>
      <w:tr w:rsidR="00806341" w:rsidTr="006871D2">
        <w:trPr>
          <w:gridAfter w:val="1"/>
          <w:wAfter w:w="26" w:type="dxa"/>
          <w:trHeight w:val="34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345E8F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2.3</w:t>
            </w:r>
            <w:r w:rsidR="000D09DA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Мониторинг   и   выявление   коррупционных рисков,   в  том  числе   причин   и   условий коррупции, в деятельности по размещению государственных    заказов    и    устранение выявленных коррупционных рисков. Проведение      постоянного             анализа, направленного на совершенствование условий, процедур   и   механизмов   государственных закупок,  а также  показателей     и  итогов выполнения    государственных    контрактов первоначально заложенным в них параметрам и            утвержденным            показателям соответствующего бюджета.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345E8F" w:rsidP="00345E8F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45E8F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45E8F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Совершенствование условий, процедур и механизмов государственных закупок.</w:t>
            </w:r>
          </w:p>
        </w:tc>
      </w:tr>
      <w:tr w:rsidR="00806341" w:rsidTr="006871D2">
        <w:trPr>
          <w:gridAfter w:val="1"/>
          <w:wAfter w:w="26" w:type="dxa"/>
          <w:trHeight w:val="8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</w:p>
        </w:tc>
        <w:tc>
          <w:tcPr>
            <w:tcW w:w="146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45E8F">
            <w:pPr>
              <w:pStyle w:val="Style30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 xml:space="preserve">Взаимодействие </w:t>
            </w:r>
            <w:r w:rsidR="00345E8F">
              <w:rPr>
                <w:rStyle w:val="FontStyle45"/>
              </w:rPr>
              <w:t xml:space="preserve">Управления </w:t>
            </w:r>
            <w:r>
              <w:rPr>
                <w:rStyle w:val="FontStyle45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  <w:r w:rsidR="00345E8F">
              <w:rPr>
                <w:rStyle w:val="FontStyle45"/>
              </w:rPr>
              <w:t xml:space="preserve">по Камчатскому краю </w:t>
            </w:r>
            <w:r>
              <w:rPr>
                <w:rStyle w:val="FontStyle45"/>
              </w:rPr>
              <w:t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  <w:r w:rsidR="00345E8F">
              <w:rPr>
                <w:rStyle w:val="FontStyle45"/>
              </w:rPr>
              <w:t xml:space="preserve"> Управления</w:t>
            </w:r>
            <w:r>
              <w:rPr>
                <w:rStyle w:val="FontStyle45"/>
              </w:rPr>
              <w:t xml:space="preserve"> Федеральной службы по надзору в сфере связи, информационных технологий и массовых коммуникаций</w:t>
            </w:r>
            <w:r w:rsidR="00345E8F">
              <w:rPr>
                <w:rStyle w:val="FontStyle45"/>
              </w:rPr>
              <w:t xml:space="preserve"> по Камчатскому краю</w:t>
            </w:r>
          </w:p>
        </w:tc>
      </w:tr>
      <w:tr w:rsidR="00806341" w:rsidTr="006871D2">
        <w:trPr>
          <w:gridAfter w:val="1"/>
          <w:wAfter w:w="26" w:type="dxa"/>
          <w:trHeight w:val="168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3.1.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C41B2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  размещение    н</w:t>
            </w:r>
            <w:r w:rsidR="00C41B23">
              <w:rPr>
                <w:rStyle w:val="FontStyle46"/>
              </w:rPr>
              <w:t xml:space="preserve">а   официальном интернет-сайте </w:t>
            </w:r>
            <w:r w:rsidR="00345E8F">
              <w:rPr>
                <w:rStyle w:val="FontStyle46"/>
              </w:rPr>
              <w:t>Управления Роскомнадзора по Камчатскому краю</w:t>
            </w:r>
            <w:r w:rsidR="00C41B23">
              <w:rPr>
                <w:rStyle w:val="FontStyle46"/>
              </w:rPr>
              <w:t xml:space="preserve"> информации </w:t>
            </w:r>
            <w:r>
              <w:rPr>
                <w:rStyle w:val="FontStyle46"/>
              </w:rPr>
              <w:t>об   антикоррупционной деятельности,       создание       и       ведение специализированного     раздела, посвященного вопросам  противодействия коррупции.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345E8F" w:rsidP="00C41B2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C41B2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C41B2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Открытый доступ граждан и организаций к информации об антикоррупционной деятельности </w:t>
            </w:r>
            <w:r w:rsidR="00345E8F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 xml:space="preserve">, размещенной на официальном Интернет-сайте </w:t>
            </w:r>
            <w:r w:rsidR="00345E8F">
              <w:rPr>
                <w:rStyle w:val="FontStyle46"/>
              </w:rPr>
              <w:t xml:space="preserve">Управления </w:t>
            </w:r>
            <w:r>
              <w:rPr>
                <w:rStyle w:val="FontStyle46"/>
              </w:rPr>
              <w:t>Роскомнадзора. Актуализация необходимой информации.</w:t>
            </w:r>
          </w:p>
        </w:tc>
      </w:tr>
      <w:tr w:rsidR="00345E8F" w:rsidTr="006871D2">
        <w:trPr>
          <w:gridAfter w:val="1"/>
          <w:wAfter w:w="26" w:type="dxa"/>
          <w:trHeight w:val="182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8F" w:rsidRDefault="00345E8F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3.2.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8F" w:rsidRDefault="00C41B23" w:rsidP="008130D6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</w:t>
            </w:r>
            <w:r w:rsidR="009C3456">
              <w:rPr>
                <w:rStyle w:val="FontStyle46"/>
              </w:rPr>
              <w:t>беспечить возможность взаимодействия граждан с Роскомнадзором с использованием компьютерных технологий в режиме «он</w:t>
            </w:r>
            <w:r w:rsidR="009C3456">
              <w:rPr>
                <w:rStyle w:val="FontStyle46"/>
              </w:rPr>
              <w:softHyphen/>
              <w:t>лайн»</w:t>
            </w:r>
            <w:r w:rsidR="008130D6">
              <w:rPr>
                <w:rStyle w:val="FontStyle46"/>
              </w:rPr>
              <w:t>.</w:t>
            </w:r>
            <w:r w:rsidR="009C3456">
              <w:rPr>
                <w:rStyle w:val="FontStyle46"/>
              </w:rPr>
              <w:t xml:space="preserve"> </w:t>
            </w:r>
            <w:r w:rsidR="008130D6">
              <w:rPr>
                <w:rStyle w:val="FontStyle46"/>
              </w:rPr>
              <w:t>Р</w:t>
            </w:r>
            <w:r w:rsidR="009C3456">
              <w:rPr>
                <w:rStyle w:val="FontStyle46"/>
              </w:rPr>
              <w:t>азмещать на официальном сайте Роскомнадзора сведения о проведенных проверках        выявленных</w:t>
            </w:r>
            <w:r w:rsidR="009C3456">
              <w:rPr>
                <w:rStyle w:val="FontStyle46"/>
                <w:sz w:val="20"/>
                <w:szCs w:val="20"/>
              </w:rPr>
              <w:t xml:space="preserve"> </w:t>
            </w:r>
            <w:r w:rsidR="009C3456">
              <w:rPr>
                <w:rStyle w:val="FontStyle46"/>
              </w:rPr>
              <w:t>нарушений лицензионных требований в установленных сферах деятельности.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8F" w:rsidRDefault="009C3456" w:rsidP="00AA4F2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E8F" w:rsidRDefault="00AA4F2D" w:rsidP="00AA4F2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2D" w:rsidRDefault="00AA4F2D" w:rsidP="00AA4F2D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345E8F" w:rsidRDefault="00345E8F" w:rsidP="00AA4F2D">
            <w:pPr>
              <w:pStyle w:val="Style29"/>
              <w:widowControl/>
              <w:jc w:val="center"/>
              <w:rPr>
                <w:rStyle w:val="FontStyle46"/>
              </w:rPr>
            </w:pPr>
          </w:p>
        </w:tc>
      </w:tr>
      <w:tr w:rsidR="00806341" w:rsidTr="006871D2">
        <w:trPr>
          <w:gridAfter w:val="1"/>
          <w:wAfter w:w="26" w:type="dxa"/>
          <w:trHeight w:val="42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3.3.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     возможность      оперативного представления гражданами и организациями информации    о     фактах    коррупции    в </w:t>
            </w:r>
            <w:r w:rsidR="006871D2">
              <w:rPr>
                <w:rStyle w:val="FontStyle46"/>
              </w:rPr>
              <w:t xml:space="preserve">Управлении </w:t>
            </w:r>
            <w:r>
              <w:rPr>
                <w:rStyle w:val="FontStyle46"/>
              </w:rPr>
              <w:t>Роскомнадзор</w:t>
            </w:r>
            <w:r w:rsidR="006871D2">
              <w:rPr>
                <w:rStyle w:val="FontStyle46"/>
              </w:rPr>
              <w:t>а</w:t>
            </w:r>
            <w:r>
              <w:rPr>
                <w:rStyle w:val="FontStyle46"/>
              </w:rPr>
              <w:t xml:space="preserve"> или нарушениях требований к служебному   поведению            федеральных государственных служащих посредством: -   функционирования «горячей линии» и (или) «телефонов     доверия»      по       вопросам противодействия коррупции;</w:t>
            </w:r>
          </w:p>
          <w:p w:rsidR="00806341" w:rsidRDefault="000D09DA" w:rsidP="006871D2">
            <w:pPr>
              <w:pStyle w:val="Style8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приема                          электронных сообщений   на  официальный   интернет-сайт федерального органа             исполнительной власти  (на выделенный  адрес  электронной почты по фактам          коррупции)          с обеспечением возможности     взаимодействия заявителя с Роскомнадзором с использованием компьютерных  технологий  в  режиме  «он</w:t>
            </w:r>
            <w:r>
              <w:rPr>
                <w:rStyle w:val="FontStyle46"/>
              </w:rPr>
              <w:softHyphen/>
              <w:t>лайн».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6871D2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</w:tr>
      <w:tr w:rsidR="00806341" w:rsidTr="006871D2">
        <w:trPr>
          <w:gridAfter w:val="1"/>
          <w:wAfter w:w="26" w:type="dxa"/>
          <w:trHeight w:val="221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3.4.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Обобщить         практику         рассмотрения полученных   в разных формах  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806341" w:rsidRDefault="000D09DA" w:rsidP="006871D2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 целях повышения эффективности практики рассмотрения полученных в разных формах</w:t>
            </w:r>
            <w:r w:rsidR="006871D2">
              <w:rPr>
                <w:rStyle w:val="FontStyle46"/>
              </w:rPr>
              <w:t xml:space="preserve">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 Роскомнадзора по Камчатскому краю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6871D2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Возможность оперативно принимать меры           по           повышению результативности и эффективности работы с указанными обращениями граждан.</w:t>
            </w:r>
          </w:p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Доклады руководителю </w:t>
            </w:r>
            <w:r w:rsidR="006871D2">
              <w:rPr>
                <w:rStyle w:val="FontStyle46"/>
              </w:rPr>
              <w:t xml:space="preserve">Управления </w:t>
            </w:r>
            <w:r>
              <w:rPr>
                <w:rStyle w:val="FontStyle46"/>
              </w:rPr>
              <w:t>Роскомнадзора.</w:t>
            </w:r>
          </w:p>
        </w:tc>
      </w:tr>
      <w:tr w:rsidR="00806341" w:rsidTr="006871D2">
        <w:trPr>
          <w:gridAfter w:val="2"/>
          <w:wAfter w:w="56" w:type="dxa"/>
          <w:trHeight w:val="15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3.5.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6871D2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806341" w:rsidRDefault="000D09DA" w:rsidP="006871D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Исключение коррупционных действий.</w:t>
            </w:r>
          </w:p>
        </w:tc>
      </w:tr>
      <w:tr w:rsidR="00806341" w:rsidTr="006871D2">
        <w:trPr>
          <w:gridAfter w:val="2"/>
          <w:wAfter w:w="56" w:type="dxa"/>
          <w:trHeight w:val="22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3.6.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6871D2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Роскомнадзора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Роскомнадзором, и придании гласности фактов коррупции в      </w:t>
            </w:r>
            <w:r w:rsidR="006871D2">
              <w:rPr>
                <w:rStyle w:val="FontStyle46"/>
              </w:rPr>
              <w:t>Управлении Роскомнадзора по Камчатскому краю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6871D2" w:rsidP="00A835D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Руководитель, заместитель руководителя Управления Роскомнадзора по Камчатскому краю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A835D0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6871D2" w:rsidP="00A835D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Освещение в СМИ мероприятий Управления </w:t>
            </w:r>
            <w:r w:rsidR="00A835D0">
              <w:rPr>
                <w:rStyle w:val="FontStyle46"/>
              </w:rPr>
              <w:t>Р</w:t>
            </w:r>
            <w:r w:rsidR="000D09DA">
              <w:rPr>
                <w:rStyle w:val="FontStyle46"/>
              </w:rPr>
              <w:t>оскомнадзора направленных на противодействие коррупции в федеральном органе исполнительной власти.</w:t>
            </w:r>
          </w:p>
        </w:tc>
      </w:tr>
      <w:tr w:rsidR="00806341" w:rsidTr="006871D2">
        <w:trPr>
          <w:gridAfter w:val="1"/>
          <w:wAfter w:w="26" w:type="dxa"/>
          <w:trHeight w:val="5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</w:t>
            </w:r>
          </w:p>
        </w:tc>
        <w:tc>
          <w:tcPr>
            <w:tcW w:w="146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A835D0">
            <w:pPr>
              <w:pStyle w:val="Style30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 xml:space="preserve">Мероприятия </w:t>
            </w:r>
            <w:r w:rsidR="00A835D0">
              <w:rPr>
                <w:rStyle w:val="FontStyle45"/>
              </w:rPr>
              <w:t xml:space="preserve">Управления </w:t>
            </w:r>
            <w:r>
              <w:rPr>
                <w:rStyle w:val="FontStyle45"/>
              </w:rPr>
              <w:t>Федеральной службы по надзору в сфере связи, информационных технологий и массовых коммуникаций</w:t>
            </w:r>
            <w:r w:rsidR="00C41B23">
              <w:rPr>
                <w:rStyle w:val="FontStyle45"/>
              </w:rPr>
              <w:t xml:space="preserve"> по Камчатскому краю</w:t>
            </w:r>
            <w:r>
              <w:rPr>
                <w:rStyle w:val="FontStyle45"/>
              </w:rPr>
              <w:t>, направленные на</w:t>
            </w:r>
            <w:r w:rsidR="00A835D0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противодействие коррупция </w:t>
            </w:r>
            <w:r>
              <w:rPr>
                <w:rStyle w:val="FontStyle46"/>
              </w:rPr>
              <w:t xml:space="preserve">с </w:t>
            </w:r>
            <w:r>
              <w:rPr>
                <w:rStyle w:val="FontStyle45"/>
              </w:rPr>
              <w:t>учетом специфики его деятельности</w:t>
            </w:r>
          </w:p>
        </w:tc>
      </w:tr>
      <w:tr w:rsidR="00806341" w:rsidTr="00C41B23">
        <w:trPr>
          <w:gridAfter w:val="1"/>
          <w:wAfter w:w="26" w:type="dxa"/>
          <w:trHeight w:val="235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4.1.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D0" w:rsidRDefault="000D09DA" w:rsidP="00C41B2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Совершенствовать   контрольно-надзорные    и разрешительные    функции    </w:t>
            </w:r>
            <w:r w:rsidR="00A835D0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>.</w:t>
            </w:r>
          </w:p>
          <w:p w:rsidR="00806341" w:rsidRPr="00A835D0" w:rsidRDefault="00A835D0" w:rsidP="00C41B23">
            <w:pPr>
              <w:jc w:val="both"/>
            </w:pPr>
            <w:r>
              <w:rPr>
                <w:rStyle w:val="FontStyle46"/>
              </w:rPr>
              <w:t>Размещать           на     Едином      портале государственных  услуг в  информационно</w:t>
            </w:r>
            <w:r w:rsidR="00C41B23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-телекоммуникационной      сети      Интернет электронные формы заявок на представление госуслуг в электронном виде с приложением образцов     и     шаблонов     необходимых документов.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41" w:rsidRDefault="00A835D0" w:rsidP="00A835D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Начальники профильных отделов Управления Роскомнадзора по Камчатскому краю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341" w:rsidRDefault="000D09DA" w:rsidP="00A835D0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5D0" w:rsidRDefault="000D09DA" w:rsidP="00A835D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</w:t>
            </w:r>
          </w:p>
          <w:p w:rsidR="00806341" w:rsidRPr="00A835D0" w:rsidRDefault="00A835D0" w:rsidP="00A835D0">
            <w:pPr>
              <w:jc w:val="center"/>
            </w:pPr>
            <w:r>
              <w:rPr>
                <w:rStyle w:val="FontStyle46"/>
              </w:rPr>
              <w:t>Опубликование на Едином портале государственных услуг всех необходимых документов</w:t>
            </w:r>
          </w:p>
        </w:tc>
      </w:tr>
      <w:tr w:rsidR="00806341" w:rsidTr="008130D6">
        <w:trPr>
          <w:gridAfter w:val="1"/>
          <w:wAfter w:w="26" w:type="dxa"/>
          <w:trHeight w:val="182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4.2.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A835D0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Оптимизация    предоставления    Роскомнадзором государственных услуг, а также внедрение в деятельн</w:t>
            </w:r>
            <w:r w:rsidR="00A835D0">
              <w:rPr>
                <w:rStyle w:val="FontStyle46"/>
              </w:rPr>
              <w:t xml:space="preserve">ость Управления </w:t>
            </w:r>
            <w:r>
              <w:rPr>
                <w:rStyle w:val="FontStyle46"/>
              </w:rPr>
              <w:t>Роскомнадзора административных   регламентов    осуществления</w:t>
            </w:r>
            <w:r w:rsidR="00A835D0">
              <w:rPr>
                <w:rStyle w:val="FontStyle46"/>
              </w:rPr>
              <w:t xml:space="preserve"> государственных функций, </w:t>
            </w:r>
            <w:r>
              <w:rPr>
                <w:rStyle w:val="FontStyle46"/>
              </w:rPr>
              <w:t>предоставления государственных услуг.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A835D0" w:rsidP="00A835D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A835D0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A835D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Оптимизация предоставления Роскомнадзором государственных услуг, в том числе в электронном виде</w:t>
            </w:r>
          </w:p>
        </w:tc>
      </w:tr>
    </w:tbl>
    <w:p w:rsidR="00886BAF" w:rsidRDefault="00886BAF" w:rsidP="00A835D0">
      <w:pPr>
        <w:pStyle w:val="Style15"/>
        <w:widowControl/>
      </w:pPr>
    </w:p>
    <w:p w:rsidR="008130D6" w:rsidRDefault="008130D6" w:rsidP="00A835D0">
      <w:pPr>
        <w:pStyle w:val="Style15"/>
        <w:widowControl/>
      </w:pPr>
    </w:p>
    <w:p w:rsidR="00A835D0" w:rsidRDefault="00A835D0" w:rsidP="00A835D0">
      <w:pPr>
        <w:pStyle w:val="Style15"/>
        <w:widowControl/>
      </w:pPr>
      <w:r>
        <w:t>Руководитель Управления                                                                                                             М.И.Логанов</w:t>
      </w:r>
    </w:p>
    <w:sectPr w:rsidR="00A835D0" w:rsidSect="00E814F4">
      <w:type w:val="continuous"/>
      <w:pgSz w:w="16834" w:h="11909" w:orient="landscape"/>
      <w:pgMar w:top="993" w:right="1135" w:bottom="85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C7" w:rsidRDefault="00AA0AC7">
      <w:r>
        <w:separator/>
      </w:r>
    </w:p>
  </w:endnote>
  <w:endnote w:type="continuationSeparator" w:id="0">
    <w:p w:rsidR="00AA0AC7" w:rsidRDefault="00AA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C7" w:rsidRDefault="00AA0AC7">
      <w:r>
        <w:separator/>
      </w:r>
    </w:p>
  </w:footnote>
  <w:footnote w:type="continuationSeparator" w:id="0">
    <w:p w:rsidR="00AA0AC7" w:rsidRDefault="00AA0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E72B3"/>
    <w:rsid w:val="000D09DA"/>
    <w:rsid w:val="001E06EE"/>
    <w:rsid w:val="00220430"/>
    <w:rsid w:val="00345E8F"/>
    <w:rsid w:val="0038212F"/>
    <w:rsid w:val="003C2D19"/>
    <w:rsid w:val="004607FF"/>
    <w:rsid w:val="005E605D"/>
    <w:rsid w:val="00626771"/>
    <w:rsid w:val="006871D2"/>
    <w:rsid w:val="007A74ED"/>
    <w:rsid w:val="00806341"/>
    <w:rsid w:val="008130D6"/>
    <w:rsid w:val="00872321"/>
    <w:rsid w:val="00874A67"/>
    <w:rsid w:val="00886BAF"/>
    <w:rsid w:val="008C0B1B"/>
    <w:rsid w:val="009C3456"/>
    <w:rsid w:val="00A0648C"/>
    <w:rsid w:val="00A835D0"/>
    <w:rsid w:val="00AA0AC7"/>
    <w:rsid w:val="00AA4F2D"/>
    <w:rsid w:val="00B06480"/>
    <w:rsid w:val="00B313DA"/>
    <w:rsid w:val="00BA579B"/>
    <w:rsid w:val="00BF7654"/>
    <w:rsid w:val="00C41B23"/>
    <w:rsid w:val="00D36B77"/>
    <w:rsid w:val="00DF5C32"/>
    <w:rsid w:val="00E814F4"/>
    <w:rsid w:val="00E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6341"/>
  </w:style>
  <w:style w:type="paragraph" w:customStyle="1" w:styleId="Style2">
    <w:name w:val="Style2"/>
    <w:basedOn w:val="a"/>
    <w:uiPriority w:val="99"/>
    <w:rsid w:val="00806341"/>
  </w:style>
  <w:style w:type="paragraph" w:customStyle="1" w:styleId="Style3">
    <w:name w:val="Style3"/>
    <w:basedOn w:val="a"/>
    <w:uiPriority w:val="99"/>
    <w:rsid w:val="00806341"/>
  </w:style>
  <w:style w:type="paragraph" w:customStyle="1" w:styleId="Style4">
    <w:name w:val="Style4"/>
    <w:basedOn w:val="a"/>
    <w:uiPriority w:val="99"/>
    <w:rsid w:val="00806341"/>
  </w:style>
  <w:style w:type="paragraph" w:customStyle="1" w:styleId="Style5">
    <w:name w:val="Style5"/>
    <w:basedOn w:val="a"/>
    <w:uiPriority w:val="99"/>
    <w:rsid w:val="00806341"/>
  </w:style>
  <w:style w:type="paragraph" w:customStyle="1" w:styleId="Style6">
    <w:name w:val="Style6"/>
    <w:basedOn w:val="a"/>
    <w:uiPriority w:val="99"/>
    <w:rsid w:val="00806341"/>
  </w:style>
  <w:style w:type="paragraph" w:customStyle="1" w:styleId="Style7">
    <w:name w:val="Style7"/>
    <w:basedOn w:val="a"/>
    <w:uiPriority w:val="99"/>
    <w:rsid w:val="00806341"/>
  </w:style>
  <w:style w:type="paragraph" w:customStyle="1" w:styleId="Style8">
    <w:name w:val="Style8"/>
    <w:basedOn w:val="a"/>
    <w:uiPriority w:val="99"/>
    <w:rsid w:val="00806341"/>
  </w:style>
  <w:style w:type="paragraph" w:customStyle="1" w:styleId="Style9">
    <w:name w:val="Style9"/>
    <w:basedOn w:val="a"/>
    <w:uiPriority w:val="99"/>
    <w:rsid w:val="00806341"/>
  </w:style>
  <w:style w:type="paragraph" w:customStyle="1" w:styleId="Style10">
    <w:name w:val="Style10"/>
    <w:basedOn w:val="a"/>
    <w:uiPriority w:val="99"/>
    <w:rsid w:val="00806341"/>
  </w:style>
  <w:style w:type="paragraph" w:customStyle="1" w:styleId="Style11">
    <w:name w:val="Style11"/>
    <w:basedOn w:val="a"/>
    <w:uiPriority w:val="99"/>
    <w:rsid w:val="00806341"/>
  </w:style>
  <w:style w:type="paragraph" w:customStyle="1" w:styleId="Style12">
    <w:name w:val="Style12"/>
    <w:basedOn w:val="a"/>
    <w:uiPriority w:val="99"/>
    <w:rsid w:val="00806341"/>
  </w:style>
  <w:style w:type="paragraph" w:customStyle="1" w:styleId="Style13">
    <w:name w:val="Style13"/>
    <w:basedOn w:val="a"/>
    <w:uiPriority w:val="99"/>
    <w:rsid w:val="00806341"/>
  </w:style>
  <w:style w:type="paragraph" w:customStyle="1" w:styleId="Style14">
    <w:name w:val="Style14"/>
    <w:basedOn w:val="a"/>
    <w:uiPriority w:val="99"/>
    <w:rsid w:val="00806341"/>
  </w:style>
  <w:style w:type="paragraph" w:customStyle="1" w:styleId="Style15">
    <w:name w:val="Style15"/>
    <w:basedOn w:val="a"/>
    <w:uiPriority w:val="99"/>
    <w:rsid w:val="00806341"/>
  </w:style>
  <w:style w:type="paragraph" w:customStyle="1" w:styleId="Style16">
    <w:name w:val="Style16"/>
    <w:basedOn w:val="a"/>
    <w:uiPriority w:val="99"/>
    <w:rsid w:val="00806341"/>
  </w:style>
  <w:style w:type="paragraph" w:customStyle="1" w:styleId="Style17">
    <w:name w:val="Style17"/>
    <w:basedOn w:val="a"/>
    <w:uiPriority w:val="99"/>
    <w:rsid w:val="00806341"/>
  </w:style>
  <w:style w:type="paragraph" w:customStyle="1" w:styleId="Style18">
    <w:name w:val="Style18"/>
    <w:basedOn w:val="a"/>
    <w:uiPriority w:val="99"/>
    <w:rsid w:val="00806341"/>
  </w:style>
  <w:style w:type="paragraph" w:customStyle="1" w:styleId="Style19">
    <w:name w:val="Style19"/>
    <w:basedOn w:val="a"/>
    <w:uiPriority w:val="99"/>
    <w:rsid w:val="00806341"/>
  </w:style>
  <w:style w:type="paragraph" w:customStyle="1" w:styleId="Style20">
    <w:name w:val="Style20"/>
    <w:basedOn w:val="a"/>
    <w:uiPriority w:val="99"/>
    <w:rsid w:val="00806341"/>
  </w:style>
  <w:style w:type="paragraph" w:customStyle="1" w:styleId="Style21">
    <w:name w:val="Style21"/>
    <w:basedOn w:val="a"/>
    <w:uiPriority w:val="99"/>
    <w:rsid w:val="00806341"/>
  </w:style>
  <w:style w:type="paragraph" w:customStyle="1" w:styleId="Style22">
    <w:name w:val="Style22"/>
    <w:basedOn w:val="a"/>
    <w:uiPriority w:val="99"/>
    <w:rsid w:val="00806341"/>
  </w:style>
  <w:style w:type="paragraph" w:customStyle="1" w:styleId="Style23">
    <w:name w:val="Style23"/>
    <w:basedOn w:val="a"/>
    <w:uiPriority w:val="99"/>
    <w:rsid w:val="00806341"/>
  </w:style>
  <w:style w:type="paragraph" w:customStyle="1" w:styleId="Style24">
    <w:name w:val="Style24"/>
    <w:basedOn w:val="a"/>
    <w:uiPriority w:val="99"/>
    <w:rsid w:val="00806341"/>
  </w:style>
  <w:style w:type="paragraph" w:customStyle="1" w:styleId="Style25">
    <w:name w:val="Style25"/>
    <w:basedOn w:val="a"/>
    <w:uiPriority w:val="99"/>
    <w:rsid w:val="00806341"/>
  </w:style>
  <w:style w:type="paragraph" w:customStyle="1" w:styleId="Style26">
    <w:name w:val="Style26"/>
    <w:basedOn w:val="a"/>
    <w:uiPriority w:val="99"/>
    <w:rsid w:val="00806341"/>
  </w:style>
  <w:style w:type="paragraph" w:customStyle="1" w:styleId="Style27">
    <w:name w:val="Style27"/>
    <w:basedOn w:val="a"/>
    <w:uiPriority w:val="99"/>
    <w:rsid w:val="00806341"/>
  </w:style>
  <w:style w:type="paragraph" w:customStyle="1" w:styleId="Style28">
    <w:name w:val="Style28"/>
    <w:basedOn w:val="a"/>
    <w:uiPriority w:val="99"/>
    <w:rsid w:val="00806341"/>
  </w:style>
  <w:style w:type="paragraph" w:customStyle="1" w:styleId="Style29">
    <w:name w:val="Style29"/>
    <w:basedOn w:val="a"/>
    <w:uiPriority w:val="99"/>
    <w:rsid w:val="00806341"/>
  </w:style>
  <w:style w:type="paragraph" w:customStyle="1" w:styleId="Style30">
    <w:name w:val="Style30"/>
    <w:basedOn w:val="a"/>
    <w:uiPriority w:val="99"/>
    <w:rsid w:val="00806341"/>
  </w:style>
  <w:style w:type="paragraph" w:customStyle="1" w:styleId="Style31">
    <w:name w:val="Style31"/>
    <w:basedOn w:val="a"/>
    <w:uiPriority w:val="99"/>
    <w:rsid w:val="00806341"/>
  </w:style>
  <w:style w:type="paragraph" w:customStyle="1" w:styleId="Style32">
    <w:name w:val="Style32"/>
    <w:basedOn w:val="a"/>
    <w:uiPriority w:val="99"/>
    <w:rsid w:val="00806341"/>
  </w:style>
  <w:style w:type="character" w:customStyle="1" w:styleId="FontStyle34">
    <w:name w:val="Font Style34"/>
    <w:basedOn w:val="a0"/>
    <w:uiPriority w:val="99"/>
    <w:rsid w:val="00806341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063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80634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806341"/>
    <w:rPr>
      <w:rFonts w:ascii="Impact" w:hAnsi="Impact" w:cs="Impact"/>
      <w:i/>
      <w:iCs/>
      <w:spacing w:val="30"/>
      <w:sz w:val="24"/>
      <w:szCs w:val="24"/>
    </w:rPr>
  </w:style>
  <w:style w:type="character" w:customStyle="1" w:styleId="FontStyle38">
    <w:name w:val="Font Style38"/>
    <w:basedOn w:val="a0"/>
    <w:uiPriority w:val="99"/>
    <w:rsid w:val="008063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basedOn w:val="a0"/>
    <w:uiPriority w:val="99"/>
    <w:rsid w:val="0080634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0">
    <w:name w:val="Font Style40"/>
    <w:basedOn w:val="a0"/>
    <w:uiPriority w:val="99"/>
    <w:rsid w:val="00806341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41">
    <w:name w:val="Font Style41"/>
    <w:basedOn w:val="a0"/>
    <w:uiPriority w:val="99"/>
    <w:rsid w:val="00806341"/>
    <w:rPr>
      <w:rFonts w:ascii="Times New Roman" w:hAnsi="Times New Roman" w:cs="Times New Roman"/>
      <w:spacing w:val="120"/>
      <w:sz w:val="46"/>
      <w:szCs w:val="46"/>
    </w:rPr>
  </w:style>
  <w:style w:type="character" w:customStyle="1" w:styleId="FontStyle42">
    <w:name w:val="Font Style42"/>
    <w:basedOn w:val="a0"/>
    <w:uiPriority w:val="99"/>
    <w:rsid w:val="008063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80634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8063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063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80634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81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4F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1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4F4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3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DAB2-85C6-49F8-8E12-9698D606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2012-07-30T00:06:00Z</cp:lastPrinted>
  <dcterms:created xsi:type="dcterms:W3CDTF">2012-07-26T06:25:00Z</dcterms:created>
  <dcterms:modified xsi:type="dcterms:W3CDTF">2012-07-30T00:07:00Z</dcterms:modified>
</cp:coreProperties>
</file>